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28" w:rsidRPr="0090520B" w:rsidRDefault="0090520B">
      <w:pPr>
        <w:pStyle w:val="1"/>
        <w:rPr>
          <w:color w:val="auto"/>
        </w:rPr>
      </w:pPr>
      <w:r w:rsidRPr="0090520B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90520B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"Развитие образования"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(утв. </w:t>
      </w:r>
      <w:hyperlink w:anchor="sub_0">
        <w:r w:rsidRPr="0090520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министрации муниципального образования Кавказский район от 31 октября 2014 г. N 1733, с изменениями и дополнениями от 28 января, 24 марта, 17 июня, 29 июля, 29 октября, 14 декабря, 30 декабря 2015 г., 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 февраля .2016г., 20 апреля 2016, 25 мая 2016 г., 23 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>июня 2016 г., 2 сентября 2016 года № 1190, 10 октября 2016 г. № 1345, 24 ноября 2016 г. № 1551, 26 декабря 2016 г.  № 1706, 20 февраля 2017 г. № 392, 20 апреля 2017 № 747, 17 мая 2007 года № 840, 22 июня 2017 года № 1005, 21 августа 2017 года № 1303, 24 ок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тября 2017 года №1609, 22 ноября 2017 года № 1726, 13 декабря 2017 года № 1803, 19 февраля 2018 года № 203, 12 апреля 2018 года № 487, 24 мая 2018 года № 637, 21 июня 2018 года № 839, 13 августа 2018 года № 1143, 16 октября 2018 года № 1434, 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>21 ноября 2018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1598, 05 декабря 2018 года № 1656, 11 февраля 2019 года № 157, 19 апреля 2019 года № 494, 30 апреля 2019 года № 581, 13 июня 2019 года № 780, 21 июня 2019 года № 847, 1 августа 2019 года №1181, 6 августа 2019 года № 1220, 22 августа 2019 года № 129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3, 23 сентября 2019 № 1445, 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>12 декабря 2019 года №  1967, 27 декабря 2019 года №2095, 19 февраля 2020 года № 178, 20 апреля 2020 года № 451, 19 июня 2020 г. № 647, 15 июля 2020 года № 777, 26 августа 2020 года № 1061, 22 сентября 2020 года № 1208, 19 нояб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ря 2020 года № 1573, 21 декабря 2020 года № 1796, 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>19 февраля2021 года № 182, 16 апреля 2021 года № 606, 29 апреля 2021 года № 69, от 23 июня 2021 года № 976, от 13 августа 2021 года  № 1231, от 26 августа 2021 № 1315, от 19 октября2021 года №1605, от 19 но</w:t>
      </w: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>ября 2021 года № 1703, от 23 декабря 2021 года № 1922 )</w:t>
      </w:r>
    </w:p>
    <w:p w:rsidR="00D06128" w:rsidRPr="0090520B" w:rsidRDefault="009052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0520B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0520B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"Развитие образования"</w:t>
      </w:r>
    </w:p>
    <w:p w:rsidR="00D06128" w:rsidRPr="0090520B" w:rsidRDefault="00D0612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1" w:type="dxa"/>
        <w:tblLook w:val="0000" w:firstRow="0" w:lastRow="0" w:firstColumn="0" w:lastColumn="0" w:noHBand="0" w:noVBand="0"/>
      </w:tblPr>
      <w:tblGrid>
        <w:gridCol w:w="2669"/>
        <w:gridCol w:w="6970"/>
      </w:tblGrid>
      <w:tr w:rsidR="0090520B" w:rsidRPr="0090520B"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Кавказский район</w:t>
            </w:r>
          </w:p>
        </w:tc>
      </w:tr>
      <w:tr w:rsidR="0090520B" w:rsidRPr="0090520B"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Учреждения, подведомственные управлению образования администрации муниципального образования Кавказский район</w:t>
            </w:r>
          </w:p>
        </w:tc>
      </w:tr>
      <w:tr w:rsidR="0090520B" w:rsidRPr="0090520B"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0520B" w:rsidRPr="0090520B"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0520B" w:rsidRPr="0090520B"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</w:pPr>
            <w:bookmarkStart w:id="0" w:name="sub_1175"/>
            <w:r w:rsidRPr="0090520B">
              <w:rPr>
                <w:rFonts w:ascii="Times New Roman" w:hAnsi="Times New Roman"/>
                <w:sz w:val="28"/>
                <w:szCs w:val="28"/>
              </w:rPr>
              <w:t>Це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ль муниципальной программы</w:t>
            </w:r>
            <w:bookmarkEnd w:id="0"/>
          </w:p>
        </w:tc>
        <w:tc>
          <w:tcPr>
            <w:tcW w:w="69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обеспечение условий для эффективного развития образования в муниципальном образовании Кавказский район, направленного на формирование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lastRenderedPageBreak/>
              <w:t>конкурентоспособного человеческого потенциала</w:t>
            </w:r>
          </w:p>
        </w:tc>
      </w:tr>
      <w:tr w:rsidR="0090520B" w:rsidRPr="0090520B"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bookmarkStart w:id="1" w:name="sub_707"/>
            <w:r w:rsidRPr="0090520B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  <w:bookmarkEnd w:id="1"/>
          </w:p>
        </w:tc>
        <w:tc>
          <w:tcPr>
            <w:tcW w:w="69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развитие сети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 xml:space="preserve"> учреждений, оказывающих услуги дошкольного образования, присмотра и ухода;</w:t>
            </w:r>
          </w:p>
          <w:p w:rsidR="00D06128" w:rsidRPr="0090520B" w:rsidRDefault="0090520B">
            <w:pPr>
              <w:pStyle w:val="afe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обновление технологий дошкольного образования, обеспечивающих раннее развитие детей, образование детей от 5 до 8 лет, и инклюзивного образования дошкольников с ограниченными возм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ожностями;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внедрение эффективных механизмов управления качеством дошкольного образования;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распространения современных моделей доступного и качественного дошкольного образования;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дошкольных образовательных учреждений (ДОУ);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 гаранти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й доступности общего образования для всех уровней образования;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проведение капитального и текущего ремонта зданий, помещений и сооружений общеобразовательных учреждений;</w:t>
            </w:r>
          </w:p>
          <w:p w:rsidR="00D06128" w:rsidRPr="0090520B" w:rsidRDefault="0090520B">
            <w:pPr>
              <w:pStyle w:val="afe"/>
            </w:pP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- строительство  пристроек к существующим зданиям и сооружениям муниципальных общеоб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разовательных организаций;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 неограниченного круглосуточного доступа к корпоративной сети с выходом в информационно-телекоммуникационную сеть "Интернет", при неограниченном объеме потребляемого трафика, с технической поддержкой и предоставление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 xml:space="preserve"> и поддержки сайтов образовательных учреждений;</w:t>
            </w:r>
          </w:p>
          <w:p w:rsidR="00D06128" w:rsidRPr="0090520B" w:rsidRDefault="0090520B">
            <w:pPr>
              <w:pStyle w:val="afe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обучение на курсах повышения квалификации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дагогических работников школ, в том числе учителей;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 возможности участия детей в олимпиадах, конкурсах краевого, всероссийского уровня;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расширение практики введения новых федеральных образовательных стандартов в основном общем образовании и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организация и проведение государственной итоговой аттестации в форме ОГЭ, ЕГЭ и ГВЭ в муниципальном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образовании Кавказский район;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учреждениях дополнительно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го образования детей, увеличение количества учащихся привлекаемых к занятиям физической культурой и спортом;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проведение капитального ремонта спортивных залов муниципальных общеобразовательных организаций,  помещений  при них, других помещений физкультурн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о – спортивного  назначения, физкультурно – оздоровительных  комплексов;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 педагогичес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ких работников сбалансированным горячим питанием, формирование у педагогов навыков здорового питания;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социальная поддержка многодетных семей путем предоставления учащимся из многодетных семей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lastRenderedPageBreak/>
              <w:t>сбалансированного горячего питания за счет субсидий краевого б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юджета;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обогащение пищи детей дополнительной витаминизацией;</w:t>
            </w:r>
          </w:p>
          <w:p w:rsidR="00D06128" w:rsidRPr="0090520B" w:rsidRDefault="0090520B">
            <w:pPr>
              <w:pStyle w:val="afe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определения ребенка, обеспечение необходимых условий для его личностного развития;</w:t>
            </w:r>
          </w:p>
          <w:p w:rsidR="00D06128" w:rsidRPr="0090520B" w:rsidRDefault="0090520B">
            <w:pPr>
              <w:spacing w:after="0" w:line="240" w:lineRule="auto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ованию за счет средств бюджетов бюджетной системы, легкость и оперативность смены осваиваемых образовательных программ;</w:t>
            </w:r>
          </w:p>
          <w:p w:rsidR="00D06128" w:rsidRPr="0090520B" w:rsidRDefault="0090520B">
            <w:pPr>
              <w:spacing w:after="0" w:line="240" w:lineRule="auto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развитие инфраструктуры и укрепление материально-технической базы учреждений дополнительного образования;</w:t>
            </w:r>
          </w:p>
          <w:p w:rsidR="00D06128" w:rsidRPr="0090520B" w:rsidRDefault="0090520B">
            <w:pPr>
              <w:spacing w:after="143" w:line="240" w:lineRule="auto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повышение квалификации, пр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офессиональная переподготовка руководителей и педагогических работников учреждений дополнительного образования;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дополнительного образования;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 xml:space="preserve"> высокого качества управления процессами развития образования на муниципальном уровне, в пределах своей компетенции;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организация и осуществление деятельности в области бухгалтерского учета и отчетности на основании договоров на передачу полномочий на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ведение бухгалтерского учета;</w:t>
            </w:r>
          </w:p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обеспечение деятельности муниципального бюджетного учреждения детского лагеря "Кубаночка";</w:t>
            </w:r>
          </w:p>
          <w:p w:rsidR="00D06128" w:rsidRPr="0090520B" w:rsidRDefault="0090520B">
            <w:pPr>
              <w:pStyle w:val="afe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информационное и методическое сопровождение деятельности учреждений отрасли образования»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6128" w:rsidRPr="0090520B" w:rsidRDefault="0090520B">
            <w:pPr>
              <w:rPr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создание и обеспечение условий для пров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едения и участия в олимпиадах, конкурсах и иных мероприятиях различного уровня для одаренных детей.</w:t>
            </w:r>
          </w:p>
        </w:tc>
      </w:tr>
      <w:tr w:rsidR="0090520B" w:rsidRPr="0090520B"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Увязка со стратегическими целями Стратегии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lastRenderedPageBreak/>
              <w:t>социально-экономического развития муниципального образования Кавказский район</w:t>
            </w:r>
          </w:p>
        </w:tc>
        <w:tc>
          <w:tcPr>
            <w:tcW w:w="6969" w:type="dxa"/>
            <w:shd w:val="clear" w:color="auto" w:fill="auto"/>
          </w:tcPr>
          <w:p w:rsidR="00D06128" w:rsidRPr="0090520B" w:rsidRDefault="00D06128">
            <w:pPr>
              <w:pStyle w:val="afe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  <w:tr w:rsidR="0090520B" w:rsidRPr="0090520B"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bookmarkStart w:id="2" w:name="sub_709"/>
            <w:r w:rsidRPr="009052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969" w:type="dxa"/>
            <w:shd w:val="clear" w:color="auto" w:fill="auto"/>
          </w:tcPr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охват детей дошкольного возраста различными формами дошкольного образования;</w:t>
            </w:r>
          </w:p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мму дошкольного образования;</w:t>
            </w:r>
          </w:p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образование дошкольников с ограниченными возможностями;</w:t>
            </w:r>
          </w:p>
          <w:p w:rsidR="00D06128" w:rsidRPr="0090520B" w:rsidRDefault="0090520B">
            <w:pPr>
              <w:spacing w:after="143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квалификации;</w:t>
            </w:r>
          </w:p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отношение среднемесячной заработной платы педагогически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х работников ДОУ к среднемесячной заработной плате в сфере общего образования Краснодарского края;</w:t>
            </w:r>
          </w:p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построенных пристроек к существующим зданиям и сооружениям и отдельно стоящих зданий;</w:t>
            </w:r>
          </w:p>
          <w:p w:rsidR="00D06128" w:rsidRPr="0090520B" w:rsidRDefault="0090520B">
            <w:pPr>
              <w:spacing w:after="143" w:line="240" w:lineRule="auto"/>
              <w:jc w:val="both"/>
            </w:pP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зданий и сооружений и благоустройство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территорий, прилегающих к зданиям и сооружениям муниципальных образовательных организаций;</w:t>
            </w:r>
          </w:p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охват детей в возрасте от 6,6 до 18 лет общим образованием (в общеобразовательных учреждениях);</w:t>
            </w:r>
          </w:p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численность обучающихся в общеобразовательных учреждениях;</w:t>
            </w:r>
          </w:p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численность обучающихся по программам общего образования в расчете на 1 учителя;</w:t>
            </w:r>
          </w:p>
          <w:p w:rsidR="00D06128" w:rsidRPr="0090520B" w:rsidRDefault="0090520B">
            <w:pPr>
              <w:spacing w:after="143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общеобразовательных организаций, 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расположенных в сельской местности и малых городах, в которых создана материально– техническая база для реализации основных и доп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>олнительных общеобразовательных программ цифрового и гуманитарного профилей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>-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об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разовательных учреждений, в которых проведен капитальный и текущий ремонт;</w:t>
            </w:r>
          </w:p>
          <w:p w:rsidR="00D06128" w:rsidRPr="0090520B" w:rsidRDefault="0090520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образовательных учреждений, в которых проведен текущий ремонт;</w:t>
            </w:r>
          </w:p>
          <w:p w:rsidR="00D06128" w:rsidRPr="0090520B" w:rsidRDefault="0090520B">
            <w:pPr>
              <w:spacing w:after="29" w:line="240" w:lineRule="auto"/>
              <w:ind w:right="92"/>
              <w:jc w:val="both"/>
            </w:pP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 xml:space="preserve">- количество  муниципальных образовательных организаций, в которых проведены работы по 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капит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 xml:space="preserve">альному  ремонту зданий и сооружений и   благоустройству территорий, прилегающих к  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 xml:space="preserve">зданиям и сооружениям муниципальных 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общеобразовательных организаций;</w:t>
            </w:r>
          </w:p>
          <w:p w:rsidR="00D06128" w:rsidRPr="0090520B" w:rsidRDefault="0090520B">
            <w:pPr>
              <w:spacing w:after="29" w:line="240" w:lineRule="auto"/>
              <w:jc w:val="both"/>
            </w:pP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>приобретение движимого имущества для оснащения вновь созданных мест в муниципальных о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>бщеобразовательных организациях;</w:t>
            </w:r>
          </w:p>
          <w:p w:rsidR="00D06128" w:rsidRPr="0090520B" w:rsidRDefault="0090520B">
            <w:pPr>
              <w:spacing w:after="2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>- количество оснащенных мест в общеобразовательных организациях;</w:t>
            </w:r>
          </w:p>
          <w:p w:rsidR="00D06128" w:rsidRPr="0090520B" w:rsidRDefault="0090520B">
            <w:pPr>
              <w:spacing w:after="29" w:line="240" w:lineRule="auto"/>
              <w:jc w:val="both"/>
            </w:pP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- создание и содержание сайта общеобразовательных учреждений;</w:t>
            </w:r>
          </w:p>
          <w:p w:rsidR="00D06128" w:rsidRPr="0090520B" w:rsidRDefault="0090520B">
            <w:pPr>
              <w:spacing w:after="2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увеличение пропускной способности и оплата Интернет - трафика до 10 М/б;</w:t>
            </w:r>
          </w:p>
          <w:p w:rsidR="00D06128" w:rsidRPr="0090520B" w:rsidRDefault="0090520B">
            <w:pPr>
              <w:spacing w:after="2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удельный вес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численности педагогических кадров, прошедших обучение по программам переподготовки и повышения квалификации педагогических работников, образования;</w:t>
            </w:r>
          </w:p>
          <w:p w:rsidR="00D06128" w:rsidRPr="0090520B" w:rsidRDefault="0090520B">
            <w:pPr>
              <w:spacing w:after="29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отношение средней заработной платы педагогических работников учреждений общего образования к средней зараб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отной плате в экономике Краснодарского края;</w:t>
            </w:r>
          </w:p>
          <w:p w:rsidR="00D06128" w:rsidRPr="0090520B" w:rsidRDefault="0090520B">
            <w:pPr>
              <w:spacing w:after="29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>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категории;</w:t>
            </w:r>
          </w:p>
          <w:p w:rsidR="00D06128" w:rsidRPr="0090520B" w:rsidRDefault="0090520B">
            <w:pPr>
              <w:spacing w:after="0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доля учащихся,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 xml:space="preserve"> принимавших участие во Всероссийских олимпиадах и иных интеллектуальных и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конкурсах от общей численности обучающихся;</w:t>
            </w:r>
          </w:p>
          <w:p w:rsidR="00D06128" w:rsidRPr="0090520B" w:rsidRDefault="0090520B">
            <w:pPr>
              <w:spacing w:after="0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удельный вес численности учащихся, обучающихся по новым федеральным государственным образовательным стандартам;</w:t>
            </w:r>
          </w:p>
          <w:p w:rsidR="00D06128" w:rsidRPr="0090520B" w:rsidRDefault="0090520B">
            <w:pPr>
              <w:spacing w:after="0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>доля обуч</w:t>
            </w:r>
            <w:r w:rsidRPr="0090520B">
              <w:rPr>
                <w:rFonts w:ascii="Times New Roman" w:eastAsia="Times New Roman" w:hAnsi="Times New Roman"/>
                <w:sz w:val="28"/>
                <w:szCs w:val="28"/>
              </w:rPr>
              <w:t>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</w:p>
          <w:p w:rsidR="00D06128" w:rsidRPr="0090520B" w:rsidRDefault="0090520B">
            <w:pPr>
              <w:spacing w:after="29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 - оздоровительных комплексов;</w:t>
            </w:r>
          </w:p>
          <w:p w:rsidR="00D06128" w:rsidRPr="0090520B" w:rsidRDefault="0090520B">
            <w:pPr>
              <w:spacing w:after="29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количество учащихся, охваченных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горячим питанием;</w:t>
            </w:r>
          </w:p>
          <w:p w:rsidR="00D06128" w:rsidRPr="0090520B" w:rsidRDefault="0090520B">
            <w:pPr>
              <w:spacing w:after="29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охват горячим питанием школьников;</w:t>
            </w:r>
          </w:p>
          <w:p w:rsidR="00D06128" w:rsidRPr="0090520B" w:rsidRDefault="0090520B">
            <w:pPr>
              <w:spacing w:after="0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педагогических работников, охваченных горячим питанием;</w:t>
            </w:r>
          </w:p>
          <w:p w:rsidR="00D06128" w:rsidRPr="0090520B" w:rsidRDefault="0090520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учащихся из многодетных семей, получающих льготное питание;</w:t>
            </w:r>
          </w:p>
          <w:p w:rsidR="00D06128" w:rsidRPr="0090520B" w:rsidRDefault="0090520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учащихся, получающих молоко и молочную продукц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ию 2 раза в неделю;</w:t>
            </w:r>
          </w:p>
          <w:p w:rsidR="00D06128" w:rsidRPr="0090520B" w:rsidRDefault="0090520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детей, занимающихся в организациях дополнительного образования;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муниципальных образовательных организаций дополнительного образования, в которых проведены работы по текущему и капитальному  ремонту зданий и соо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 xml:space="preserve">ружений и благоустройству территорий, прилегающих к  ним; 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ч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исленность лиц, занимающихся физической культурой и спортом, прошедших медицинские осмотры по углубленной программе медицинского обследования;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доля оснащенных организаций, в соответствии с тре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бованиями ФГОС;</w:t>
            </w:r>
          </w:p>
          <w:p w:rsidR="00D06128" w:rsidRPr="0090520B" w:rsidRDefault="0090520B">
            <w:pPr>
              <w:spacing w:after="0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доля педагогов в планах прохождения к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 xml:space="preserve">урсовой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подготовки, от численности нуждающихся в повышении квалификации;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отношение средней заработной платы педагогических работников учреждений дополнительного образования детей к средней заработной плате учителей;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учреждений, подведомствен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ных управлению образования;</w:t>
            </w:r>
          </w:p>
          <w:p w:rsidR="00D06128" w:rsidRPr="0090520B" w:rsidRDefault="0090520B">
            <w:pPr>
              <w:spacing w:after="0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обслуживаемых учреждений, подведомственных управлению образования и управление образования;</w:t>
            </w:r>
          </w:p>
          <w:p w:rsidR="00D06128" w:rsidRPr="0090520B" w:rsidRDefault="0090520B">
            <w:pPr>
              <w:spacing w:after="0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отдохнувших детей;</w:t>
            </w:r>
          </w:p>
          <w:p w:rsidR="00D06128" w:rsidRPr="0090520B" w:rsidRDefault="0090520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количество обслуживаемых учреждений, подведомственных управлению образования;</w:t>
            </w:r>
          </w:p>
          <w:p w:rsidR="00D06128" w:rsidRPr="0090520B" w:rsidRDefault="0090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доля выпу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скников общеобразовательных организаций, не сдавших единый государственный экзамен, в общей численности выпускников общеобразовательных организаций;</w:t>
            </w:r>
          </w:p>
          <w:p w:rsidR="00D06128" w:rsidRPr="0090520B" w:rsidRDefault="0090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- введение ставок педагогов дополнительного образования для работы с детьми в спортивных клубах общеобразов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ательных учреждений;</w:t>
            </w:r>
          </w:p>
          <w:p w:rsidR="00D06128" w:rsidRPr="0090520B" w:rsidRDefault="0090520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-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число педагогов, получающих выплату за работу  с детьми  в спортивных клуб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ах муниципальных организаций дополнительного образования детей системы образования Краснодарского края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открытие спортивных кружков и секций для работы с детьми в спортивных клубах общеобразовательных учреждений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 xml:space="preserve">открытие спортивных кружков и секций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для работы с детьми в вечернее и каникулярное время в спортивных залах общеобразовательных учреждений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привлечение учащихся к регулярному занятию в секциях спортивных клубов общеобразовательных учреждений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 xml:space="preserve">привлечение учащихся к регулярному занятию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спортом в секциях, в вечернее и каникулярное время, в спортивных залах общеобразовательных учреждений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 xml:space="preserve">введение ставок педагогов дополнительного образования для работы с детьми в спортивных клубах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учреждений дополнительного образования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6128" w:rsidRPr="0090520B" w:rsidRDefault="0090520B">
            <w:pPr>
              <w:spacing w:after="86" w:line="240" w:lineRule="auto"/>
              <w:jc w:val="both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открытие спорти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вных кружков и секций для работы с детьми в спортивных клубах учреждений дополнительного образования;</w:t>
            </w:r>
          </w:p>
          <w:p w:rsidR="00D06128" w:rsidRPr="0090520B" w:rsidRDefault="0090520B">
            <w:pPr>
              <w:spacing w:after="86" w:line="240" w:lineRule="auto"/>
            </w:pPr>
            <w:r w:rsidRPr="009052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520B">
              <w:rPr>
                <w:rFonts w:ascii="Times New Roman" w:eastAsia="Arial Unicode MS" w:hAnsi="Times New Roman"/>
                <w:sz w:val="28"/>
                <w:szCs w:val="28"/>
              </w:rPr>
              <w:t>привлечение учащихся к регулярному занятию в секциях спортивных клубов учреждений дополнительного образования;</w:t>
            </w:r>
          </w:p>
          <w:p w:rsidR="00D06128" w:rsidRPr="0090520B" w:rsidRDefault="0090520B">
            <w:pPr>
              <w:spacing w:after="86" w:line="240" w:lineRule="auto"/>
            </w:pPr>
            <w:r w:rsidRPr="0090520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общеобразовательных учрежден</w:t>
            </w:r>
            <w:r w:rsidRPr="0090520B">
              <w:rPr>
                <w:rFonts w:ascii="Times New Roman" w:eastAsia="Times New Roman" w:hAnsi="Times New Roman" w:cs="Times New Roman"/>
                <w:sz w:val="28"/>
                <w:szCs w:val="28"/>
              </w:rPr>
              <w:t>ий, в которых обновлена материально-техническая база;</w:t>
            </w:r>
          </w:p>
          <w:p w:rsidR="00D06128" w:rsidRPr="0090520B" w:rsidRDefault="0090520B">
            <w:pPr>
              <w:spacing w:after="29" w:line="240" w:lineRule="auto"/>
            </w:pPr>
            <w:r w:rsidRPr="0090520B">
              <w:rPr>
                <w:rFonts w:ascii="Times New Roman" w:eastAsia="Times New Roman" w:hAnsi="Times New Roman" w:cs="Times New Roman"/>
                <w:sz w:val="28"/>
                <w:szCs w:val="28"/>
              </w:rPr>
              <w:t>-  количество 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</w:t>
            </w:r>
            <w:r w:rsidRPr="0090520B">
              <w:rPr>
                <w:rFonts w:ascii="Times New Roman" w:eastAsia="Times New Roman" w:hAnsi="Times New Roman" w:cs="Times New Roman"/>
                <w:sz w:val="28"/>
                <w:szCs w:val="28"/>
              </w:rPr>
              <w:t>ей.</w:t>
            </w:r>
          </w:p>
          <w:p w:rsidR="00D06128" w:rsidRPr="0090520B" w:rsidRDefault="0090520B">
            <w:pPr>
              <w:spacing w:after="29" w:line="240" w:lineRule="auto"/>
              <w:rPr>
                <w:sz w:val="28"/>
                <w:szCs w:val="28"/>
              </w:rPr>
            </w:pPr>
            <w:r w:rsidRPr="0090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  <w:p w:rsidR="00D06128" w:rsidRPr="0090520B" w:rsidRDefault="00D06128">
            <w:pPr>
              <w:spacing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20B" w:rsidRPr="0090520B"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969" w:type="dxa"/>
            <w:shd w:val="clear" w:color="auto" w:fill="auto"/>
          </w:tcPr>
          <w:p w:rsidR="00D06128" w:rsidRPr="0090520B" w:rsidRDefault="0090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0520B" w:rsidRPr="0090520B"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bookmarkStart w:id="3" w:name="sub_708"/>
            <w:r w:rsidRPr="0090520B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969" w:type="dxa"/>
            <w:shd w:val="clear" w:color="auto" w:fill="auto"/>
          </w:tcPr>
          <w:p w:rsidR="00D06128" w:rsidRPr="0090520B" w:rsidRDefault="0090520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Этапы реали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 xml:space="preserve">зации муниципальной программы: </w:t>
            </w:r>
          </w:p>
          <w:p w:rsidR="00D06128" w:rsidRPr="0090520B" w:rsidRDefault="0090520B">
            <w:pPr>
              <w:pStyle w:val="afe"/>
            </w:pPr>
            <w:r w:rsidRPr="009052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 xml:space="preserve"> этап: 2015-2019 годы;</w:t>
            </w:r>
          </w:p>
          <w:p w:rsidR="00D06128" w:rsidRPr="0090520B" w:rsidRDefault="0090520B">
            <w:r w:rsidRPr="009052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90520B">
              <w:rPr>
                <w:rFonts w:ascii="Times New Roman" w:hAnsi="Times New Roman"/>
                <w:sz w:val="28"/>
                <w:szCs w:val="28"/>
              </w:rPr>
              <w:t>этап: 2020-2024 годы.</w:t>
            </w:r>
          </w:p>
        </w:tc>
      </w:tr>
      <w:tr w:rsidR="0090520B" w:rsidRPr="0090520B">
        <w:trPr>
          <w:trHeight w:val="3261"/>
        </w:trPr>
        <w:tc>
          <w:tcPr>
            <w:tcW w:w="2669" w:type="dxa"/>
            <w:shd w:val="clear" w:color="auto" w:fill="auto"/>
          </w:tcPr>
          <w:p w:rsidR="00D06128" w:rsidRPr="0090520B" w:rsidRDefault="0090520B">
            <w:pPr>
              <w:pStyle w:val="af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520B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программы, в том числе на финансовой обеспечение проектов и (или) программ</w:t>
            </w:r>
          </w:p>
        </w:tc>
        <w:tc>
          <w:tcPr>
            <w:tcW w:w="6969" w:type="dxa"/>
            <w:shd w:val="clear" w:color="auto" w:fill="auto"/>
          </w:tcPr>
          <w:p w:rsidR="00D06128" w:rsidRPr="0090520B" w:rsidRDefault="0090520B">
            <w:pPr>
              <w:pStyle w:val="afe"/>
              <w:spacing w:before="114" w:after="114"/>
              <w:rPr>
                <w:rFonts w:ascii="Times New Roman" w:hAnsi="Times New Roman"/>
              </w:rPr>
            </w:pP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 xml:space="preserve">Объём  финансирования муниципальной программы   составляет – </w:t>
            </w:r>
            <w:r w:rsidRPr="0090520B">
              <w:rPr>
                <w:rFonts w:ascii="Times New Roman" w:eastAsia="Andale Sans UI;Arial Unicode MS" w:hAnsi="Times New Roman" w:cs="Times New Roman"/>
                <w:bCs/>
                <w:kern w:val="2"/>
                <w:sz w:val="28"/>
                <w:szCs w:val="28"/>
                <w:lang w:eastAsia="zh-CN"/>
              </w:rPr>
              <w:t>13 264 361,5</w:t>
            </w: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>тыс. руб., в том числе:</w:t>
            </w:r>
          </w:p>
          <w:p w:rsidR="00D06128" w:rsidRPr="0090520B" w:rsidRDefault="0090520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 xml:space="preserve">из средств краевого бюджета – </w:t>
            </w:r>
            <w:r w:rsidRPr="0090520B">
              <w:rPr>
                <w:rFonts w:ascii="Times New Roman" w:eastAsia="Andale Sans UI;Arial Unicode MS" w:hAnsi="Times New Roman" w:cs="Times New Roman"/>
                <w:bCs/>
                <w:kern w:val="2"/>
                <w:sz w:val="28"/>
                <w:szCs w:val="28"/>
                <w:lang w:eastAsia="zh-CN"/>
              </w:rPr>
              <w:t xml:space="preserve">8 525 175,2 </w:t>
            </w: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 xml:space="preserve">тыс. </w:t>
            </w: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>уб.;</w:t>
            </w:r>
          </w:p>
          <w:p w:rsidR="00D06128" w:rsidRPr="0090520B" w:rsidRDefault="0090520B">
            <w:pPr>
              <w:tabs>
                <w:tab w:val="left" w:pos="3840"/>
              </w:tabs>
              <w:spacing w:before="114" w:after="114" w:line="240" w:lineRule="auto"/>
              <w:jc w:val="both"/>
              <w:rPr>
                <w:rFonts w:ascii="Times New Roman" w:hAnsi="Times New Roman"/>
              </w:rPr>
            </w:pP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>из средств краевого бюджета, источником финансового обеспечения которого являются средства федерального б</w:t>
            </w: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 xml:space="preserve">юджета – </w:t>
            </w:r>
            <w:r w:rsidRPr="0090520B">
              <w:rPr>
                <w:rFonts w:ascii="Times New Roman" w:eastAsia="Andale Sans UI;Arial Unicode MS" w:hAnsi="Times New Roman" w:cs="Times New Roman"/>
                <w:bCs/>
                <w:kern w:val="2"/>
                <w:sz w:val="28"/>
                <w:szCs w:val="28"/>
                <w:lang w:eastAsia="zh-CN"/>
              </w:rPr>
              <w:t>382 230,6</w:t>
            </w: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 xml:space="preserve"> тыс. </w:t>
            </w: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>уб.;</w:t>
            </w:r>
          </w:p>
          <w:p w:rsidR="00D06128" w:rsidRPr="0090520B" w:rsidRDefault="0090520B">
            <w:pPr>
              <w:tabs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 xml:space="preserve">из средств местного бюджета – </w:t>
            </w:r>
            <w:r w:rsidRPr="0090520B">
              <w:rPr>
                <w:rFonts w:ascii="Times New Roman" w:eastAsia="Andale Sans UI;Arial Unicode MS" w:hAnsi="Times New Roman" w:cs="Times New Roman"/>
                <w:bCs/>
                <w:kern w:val="2"/>
                <w:sz w:val="28"/>
                <w:szCs w:val="28"/>
                <w:lang w:eastAsia="zh-CN"/>
              </w:rPr>
              <w:t>3 641 266,7</w:t>
            </w:r>
            <w:r w:rsidRPr="0090520B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   </w:t>
            </w:r>
          </w:p>
          <w:p w:rsidR="00D06128" w:rsidRPr="0090520B" w:rsidRDefault="0090520B">
            <w:pPr>
              <w:tabs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20B">
              <w:rPr>
                <w:rFonts w:ascii="Times New Roman" w:hAnsi="Times New Roman" w:cs="Times New Roman"/>
                <w:bCs/>
                <w:sz w:val="28"/>
                <w:szCs w:val="28"/>
              </w:rPr>
              <w:t>из внебюджетных источников –  715 689,0 тыс. руб.</w:t>
            </w:r>
          </w:p>
        </w:tc>
      </w:tr>
    </w:tbl>
    <w:p w:rsidR="00D06128" w:rsidRPr="0090520B" w:rsidRDefault="00D06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D06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numPr>
          <w:ilvl w:val="0"/>
          <w:numId w:val="1"/>
        </w:numPr>
        <w:ind w:left="0"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520B">
        <w:rPr>
          <w:rFonts w:ascii="Times New Roman" w:eastAsia="Times New Roman" w:hAnsi="Times New Roman"/>
          <w:b/>
          <w:sz w:val="28"/>
          <w:szCs w:val="28"/>
        </w:rPr>
        <w:t>Характеристика текущего состояния и прогноз развития в сфере образования муниципального образования Кавказский район</w:t>
      </w:r>
    </w:p>
    <w:p w:rsidR="00D06128" w:rsidRPr="0090520B" w:rsidRDefault="0090520B">
      <w:pPr>
        <w:spacing w:after="0" w:line="240" w:lineRule="auto"/>
        <w:jc w:val="both"/>
      </w:pPr>
      <w:r w:rsidRPr="0090520B">
        <w:rPr>
          <w:rFonts w:ascii="Times New Roman" w:hAnsi="Times New Roman" w:cs="Times New Roman"/>
          <w:sz w:val="28"/>
          <w:szCs w:val="28"/>
        </w:rPr>
        <w:t xml:space="preserve">    </w:t>
      </w:r>
      <w:r w:rsidRPr="0090520B">
        <w:rPr>
          <w:rFonts w:ascii="Times New Roman" w:hAnsi="Times New Roman" w:cs="Times New Roman"/>
          <w:sz w:val="28"/>
          <w:szCs w:val="28"/>
        </w:rPr>
        <w:t xml:space="preserve">     В системе образования муниципального образования Кавказский район в настоящее время функционирует: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 xml:space="preserve">32 дошкольных образовательных учреждения;         </w:t>
      </w:r>
    </w:p>
    <w:p w:rsidR="00D06128" w:rsidRPr="0090520B" w:rsidRDefault="0090520B">
      <w:pPr>
        <w:spacing w:after="0" w:line="240" w:lineRule="auto"/>
        <w:jc w:val="both"/>
      </w:pPr>
      <w:r w:rsidRPr="0090520B">
        <w:rPr>
          <w:rFonts w:ascii="Times New Roman" w:hAnsi="Times New Roman" w:cs="Times New Roman"/>
          <w:sz w:val="28"/>
          <w:szCs w:val="28"/>
        </w:rPr>
        <w:lastRenderedPageBreak/>
        <w:t xml:space="preserve">25 общеобразовательных учреждений, из них:  </w:t>
      </w:r>
    </w:p>
    <w:p w:rsidR="00D06128" w:rsidRPr="0090520B" w:rsidRDefault="0090520B">
      <w:pPr>
        <w:spacing w:after="0" w:line="240" w:lineRule="auto"/>
        <w:jc w:val="both"/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0520B">
        <w:rPr>
          <w:rFonts w:ascii="Times New Roman" w:hAnsi="Times New Roman" w:cs="Times New Roman"/>
          <w:sz w:val="28"/>
          <w:szCs w:val="28"/>
        </w:rPr>
        <w:t>- 1 школа основного общего образования</w:t>
      </w:r>
    </w:p>
    <w:p w:rsidR="00D06128" w:rsidRPr="0090520B" w:rsidRDefault="0090520B">
      <w:pPr>
        <w:spacing w:after="0" w:line="240" w:lineRule="auto"/>
        <w:jc w:val="both"/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0520B">
        <w:rPr>
          <w:rFonts w:ascii="Times New Roman" w:hAnsi="Times New Roman" w:cs="Times New Roman"/>
          <w:sz w:val="28"/>
          <w:szCs w:val="28"/>
        </w:rPr>
        <w:t xml:space="preserve">- 1 </w:t>
      </w:r>
      <w:r w:rsidRPr="0090520B">
        <w:rPr>
          <w:rFonts w:ascii="Times New Roman" w:eastAsia="Andale Sans UI;Arial Unicode MS" w:hAnsi="Times New Roman" w:cs="Times New Roman"/>
          <w:kern w:val="2"/>
          <w:sz w:val="28"/>
          <w:szCs w:val="28"/>
          <w:lang w:eastAsia="zh-CN"/>
        </w:rPr>
        <w:t>открытое</w:t>
      </w:r>
      <w:r w:rsidRPr="0090520B">
        <w:rPr>
          <w:rFonts w:ascii="Times New Roman" w:hAnsi="Times New Roman" w:cs="Times New Roman"/>
          <w:sz w:val="28"/>
          <w:szCs w:val="28"/>
        </w:rPr>
        <w:t xml:space="preserve"> (сменное) общеобразовательное учреждение;  </w:t>
      </w:r>
    </w:p>
    <w:p w:rsidR="00D06128" w:rsidRPr="0090520B" w:rsidRDefault="0090520B">
      <w:pPr>
        <w:spacing w:after="0" w:line="240" w:lineRule="auto"/>
        <w:jc w:val="both"/>
      </w:pPr>
      <w:r w:rsidRPr="0090520B">
        <w:rPr>
          <w:rFonts w:ascii="Times New Roman" w:hAnsi="Times New Roman" w:cs="Times New Roman"/>
          <w:sz w:val="28"/>
          <w:szCs w:val="28"/>
        </w:rPr>
        <w:t>4 учреждения дополнительного образования детей.</w:t>
      </w:r>
    </w:p>
    <w:p w:rsidR="00D06128" w:rsidRPr="0090520B" w:rsidRDefault="0090520B">
      <w:pPr>
        <w:spacing w:after="0"/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 xml:space="preserve">В них обучается 12961 ребёнок.    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Дошкольное образование: определяющее влияние на развитие дошкольного, общего и дополнительного образования оказывают</w:t>
      </w:r>
      <w:r w:rsidRPr="0090520B">
        <w:rPr>
          <w:rFonts w:ascii="Times New Roman" w:hAnsi="Times New Roman"/>
          <w:sz w:val="28"/>
          <w:szCs w:val="28"/>
        </w:rPr>
        <w:t xml:space="preserve"> демографические тенденции и процессы миграции.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Следствием спада рождаемости и уменьшения численности обучающихся в 90-е годы 20 века стало сокращение количества дошкольных учреждений и численности обучающихся в общеобразовательных учреждениях.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Определяюще</w:t>
      </w:r>
      <w:r w:rsidRPr="0090520B">
        <w:rPr>
          <w:rFonts w:ascii="Times New Roman" w:hAnsi="Times New Roman"/>
          <w:sz w:val="28"/>
          <w:szCs w:val="28"/>
        </w:rPr>
        <w:t>е влияние на развитие дошкольного, общего и дополнительного образования оказывают демографические тенденции и миграционные процессы.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За последние пять лет численность воспитанников в детских садах муниципального образования Кавказский район выросло с 3 тыс</w:t>
      </w:r>
      <w:r w:rsidRPr="0090520B">
        <w:rPr>
          <w:rFonts w:ascii="Times New Roman" w:hAnsi="Times New Roman"/>
          <w:sz w:val="28"/>
          <w:szCs w:val="28"/>
        </w:rPr>
        <w:t>. до 5,2 тыс. воспитанников.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6">
        <w:r w:rsidRPr="0090520B">
          <w:rPr>
            <w:rStyle w:val="a4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90520B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 599 "О мерах по реализации государственной политики в области образования и науки" для обеспечения детей дос</w:t>
      </w:r>
      <w:r w:rsidRPr="0090520B">
        <w:rPr>
          <w:rFonts w:ascii="Times New Roman" w:hAnsi="Times New Roman"/>
          <w:sz w:val="28"/>
          <w:szCs w:val="28"/>
        </w:rPr>
        <w:t>тупным дошкольным образованием в районе разработан план мероприятий ("дорожная карта") "Изменения в дошкольном образовании, направленные на повышение эффективности и качества услуг в сфере образования на 2015-2021 годы.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В последние годы в Кавказском районе</w:t>
      </w:r>
      <w:r w:rsidRPr="0090520B">
        <w:rPr>
          <w:rFonts w:ascii="Times New Roman" w:hAnsi="Times New Roman"/>
          <w:sz w:val="28"/>
          <w:szCs w:val="28"/>
        </w:rPr>
        <w:t xml:space="preserve"> активно создавались новые места для детей дошкольного возраста. Сеть дошкольных мест расширялась за счёт вариативных форм дошкольного образования (групп кратковременного пребывания и групп семейного воспитания),</w:t>
      </w:r>
      <w:r w:rsidRPr="0090520B">
        <w:rPr>
          <w:rFonts w:ascii="Times New Roman" w:hAnsi="Times New Roman"/>
          <w:sz w:val="28"/>
          <w:szCs w:val="28"/>
        </w:rPr>
        <w:t xml:space="preserve"> а также строительства новых детских садов.</w:t>
      </w:r>
    </w:p>
    <w:p w:rsidR="00D06128" w:rsidRPr="0090520B" w:rsidRDefault="0090520B">
      <w:pPr>
        <w:spacing w:after="0"/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С 2000 года рост показателей рождаемости и нарастающая миграция обусловили рост численности детей, состоящих на учёте для предоставления места в дошкольных образовательных учреждениях. В последние годы в районе остаются высокими как уровень рождаемости, та</w:t>
      </w:r>
      <w:r w:rsidRPr="0090520B">
        <w:rPr>
          <w:rFonts w:ascii="Times New Roman" w:hAnsi="Times New Roman"/>
          <w:sz w:val="28"/>
          <w:szCs w:val="28"/>
        </w:rPr>
        <w:t xml:space="preserve">к и уровень миграционных процессов. Существовавшая сеть детских садов не удовлетворяла потребности населения. Почти 25% детей в районе были </w:t>
      </w:r>
      <w:r w:rsidRPr="0090520B">
        <w:rPr>
          <w:rFonts w:ascii="Times New Roman" w:hAnsi="Times New Roman"/>
          <w:sz w:val="28"/>
          <w:szCs w:val="28"/>
        </w:rPr>
        <w:lastRenderedPageBreak/>
        <w:t>лишены возможности посещать дошкольные образовательные учреждения. В результате возрастала очередь  детей в возрасте</w:t>
      </w:r>
      <w:r w:rsidRPr="0090520B">
        <w:rPr>
          <w:rFonts w:ascii="Times New Roman" w:hAnsi="Times New Roman"/>
          <w:sz w:val="28"/>
          <w:szCs w:val="28"/>
        </w:rPr>
        <w:t xml:space="preserve"> от 0 до 8 лет в детские сады. Уровень охвата детей в возрасте от 0 до 8 лет всеми формами дошкольного образования в районе составлял 78,8%. При этом в районе сохранялся дефицит мест в детских садах. В общей очереди от 0 до 8 лет на услуги дошкольного обра</w:t>
      </w:r>
      <w:r w:rsidRPr="0090520B">
        <w:rPr>
          <w:rFonts w:ascii="Times New Roman" w:hAnsi="Times New Roman"/>
          <w:sz w:val="28"/>
          <w:szCs w:val="28"/>
        </w:rPr>
        <w:t>зования находились 3339 тысячи человек, из них от 3-8 лет 158 человек.  Введение дополнительных мест за счёт внутренних резервов детских садов, использование новых вариативных форм дошкольного образования, таких как группы кратковременного пребывания, семе</w:t>
      </w:r>
      <w:r w:rsidRPr="0090520B">
        <w:rPr>
          <w:rFonts w:ascii="Times New Roman" w:hAnsi="Times New Roman"/>
          <w:sz w:val="28"/>
          <w:szCs w:val="28"/>
        </w:rPr>
        <w:t>йные группы не могли кардинально повлиять на доступность дошкольного образования. Для изменения сложившейся ситуации были приняты радикальные меры, главным образом направленные на сокращение дефицита мест так в 2015 году завершилось строительство новых дет</w:t>
      </w:r>
      <w:r w:rsidRPr="0090520B">
        <w:rPr>
          <w:rFonts w:ascii="Times New Roman" w:hAnsi="Times New Roman"/>
          <w:sz w:val="28"/>
          <w:szCs w:val="28"/>
        </w:rPr>
        <w:t>ских садов на 250 мест в г. Кропоткине и на 250 мест в станице Кавказской, в декабре 2018 года в связи с передачей в муниципальную собственность ЧДОУ Детский сад № 94 ОАО «РЖД» был создан МАДОУ ЦРР-детский сад № 34 города Кропоткин на 233 места, в  МБДОУ Ц</w:t>
      </w:r>
      <w:r w:rsidRPr="0090520B">
        <w:rPr>
          <w:rFonts w:ascii="Times New Roman" w:hAnsi="Times New Roman"/>
          <w:sz w:val="28"/>
          <w:szCs w:val="28"/>
        </w:rPr>
        <w:t>РР- д/с № 21 посёлка им.М.Горького построена пристройка на 60 мест в ст. Дмитриевской.</w:t>
      </w:r>
    </w:p>
    <w:p w:rsidR="00D06128" w:rsidRPr="0090520B" w:rsidRDefault="0090520B">
      <w:pPr>
        <w:spacing w:after="0"/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На сегодняшний день охват детей в возрасте от 0 до 8 лет всеми формами дошкольного образования в районе составляет 100%. В очереди на услуги дошкольного образования дете</w:t>
      </w:r>
      <w:r w:rsidRPr="0090520B">
        <w:rPr>
          <w:rFonts w:ascii="Times New Roman" w:hAnsi="Times New Roman"/>
          <w:sz w:val="28"/>
          <w:szCs w:val="28"/>
        </w:rPr>
        <w:t>й в возрасте от 3 до 8 лет нет.</w:t>
      </w:r>
    </w:p>
    <w:p w:rsidR="00D06128" w:rsidRPr="0090520B" w:rsidRDefault="009052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В ходе реализации программы будут достигнуты следующие результаты:</w:t>
      </w:r>
    </w:p>
    <w:p w:rsidR="00D06128" w:rsidRPr="0090520B" w:rsidRDefault="0090520B">
      <w:pPr>
        <w:spacing w:after="0"/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- всем детям в возрасте от 3 до 8 лет будут предоставлены услуги дошкольного образования;</w:t>
      </w:r>
    </w:p>
    <w:p w:rsidR="00D06128" w:rsidRPr="0090520B" w:rsidRDefault="009052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будут созданы передовые модели современных детских садов;</w:t>
      </w:r>
    </w:p>
    <w:p w:rsidR="00D06128" w:rsidRPr="0090520B" w:rsidRDefault="009052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 xml:space="preserve">- </w:t>
      </w:r>
      <w:r w:rsidRPr="0090520B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районе;</w:t>
      </w:r>
    </w:p>
    <w:p w:rsidR="00D06128" w:rsidRPr="0090520B" w:rsidRDefault="009052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в дошкольных образовательных учреждениях будет внедрён федеральный государ</w:t>
      </w:r>
      <w:r w:rsidRPr="0090520B">
        <w:rPr>
          <w:rFonts w:ascii="Times New Roman" w:hAnsi="Times New Roman"/>
          <w:sz w:val="28"/>
          <w:szCs w:val="28"/>
        </w:rPr>
        <w:t>ственный стандарт;</w:t>
      </w:r>
    </w:p>
    <w:p w:rsidR="00D06128" w:rsidRPr="0090520B" w:rsidRDefault="009052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вырастет доля первоклассников, у которых сформирована готовность к освоению программ начального общего образования.</w:t>
      </w:r>
    </w:p>
    <w:p w:rsidR="00D06128" w:rsidRPr="0090520B" w:rsidRDefault="0090520B">
      <w:pPr>
        <w:spacing w:after="0"/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Общее образование: в результате реализации приоритетного национального проекта "Образование", национальной образователь</w:t>
      </w:r>
      <w:r w:rsidRPr="0090520B">
        <w:rPr>
          <w:rFonts w:ascii="Times New Roman" w:hAnsi="Times New Roman"/>
          <w:sz w:val="28"/>
          <w:szCs w:val="28"/>
        </w:rPr>
        <w:t>ной инициативы "Наша новая школа" регионального проекта модернизации систем общего образования существенно обновлена инфраструктура общего образования. В настоящее время во всех общеобразовательных учреждениях имеются интерактивные доски и мультимедийные п</w:t>
      </w:r>
      <w:r w:rsidRPr="0090520B">
        <w:rPr>
          <w:rFonts w:ascii="Times New Roman" w:hAnsi="Times New Roman"/>
          <w:sz w:val="28"/>
          <w:szCs w:val="28"/>
        </w:rPr>
        <w:t xml:space="preserve">роекты, ими оснащены </w:t>
      </w:r>
      <w:r w:rsidRPr="0090520B">
        <w:rPr>
          <w:rFonts w:ascii="Times New Roman" w:hAnsi="Times New Roman"/>
          <w:sz w:val="28"/>
          <w:szCs w:val="28"/>
        </w:rPr>
        <w:lastRenderedPageBreak/>
        <w:t xml:space="preserve">100% учебных кабинетов, в том числе 100% кабинетов начальных классов. </w:t>
      </w:r>
      <w:r w:rsidRPr="0090520B">
        <w:rPr>
          <w:rFonts w:ascii="Times New Roman" w:hAnsi="Times New Roman"/>
          <w:sz w:val="28"/>
          <w:szCs w:val="28"/>
        </w:rPr>
        <w:tab/>
        <w:t>Доля общеобразовательных учреждений, имеющих доступ к сети "Интернет" на скорости более 2 Мб/с, составляет 97%. Во всех средних школах оборудованы локальные вычисли</w:t>
      </w:r>
      <w:r w:rsidRPr="0090520B">
        <w:rPr>
          <w:rFonts w:ascii="Times New Roman" w:hAnsi="Times New Roman"/>
          <w:sz w:val="28"/>
          <w:szCs w:val="28"/>
        </w:rPr>
        <w:t>тельные сети, что обеспечило повсеместный переход на электронные дневники, журналы и электронную систему управления, доступ к сети "Интернет" в учебных кабинетах, библиотеках.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 xml:space="preserve">Созданы дополнительные условия для сохранения и укрепления здоровья школьников. </w:t>
      </w:r>
      <w:r w:rsidRPr="0090520B">
        <w:rPr>
          <w:rFonts w:ascii="Times New Roman" w:hAnsi="Times New Roman"/>
          <w:sz w:val="28"/>
          <w:szCs w:val="28"/>
        </w:rPr>
        <w:t>Во многие школьные спортивные залы поставлено новое спортивное оборудование, что повысило уровень физкультурно-оздоровительной и спортивно-массовой работы. В районе во всех образовательных учреждениях медицинские кабинеты оснащены современным оборудованием</w:t>
      </w:r>
      <w:r w:rsidRPr="0090520B">
        <w:rPr>
          <w:rFonts w:ascii="Times New Roman" w:hAnsi="Times New Roman"/>
          <w:sz w:val="28"/>
          <w:szCs w:val="28"/>
        </w:rPr>
        <w:t xml:space="preserve"> и имеют лицензию. 100% школ имеют в пищеблоках новое высокотехнологическое оборудование, что заметно улучшило организацию и повысило качество питания обучающихся.    Горячим питанием охвачены 100% учащихся.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 xml:space="preserve">Решены вопросы безопасности школьных перевозок. </w:t>
      </w:r>
      <w:r w:rsidRPr="0090520B">
        <w:rPr>
          <w:rFonts w:ascii="Times New Roman" w:hAnsi="Times New Roman"/>
          <w:sz w:val="28"/>
          <w:szCs w:val="28"/>
        </w:rPr>
        <w:t>Весь парк школьных автобусов соответствует требованиям ГОСТа. Проведена необходимая модернизация и оснащение бортовым навигационным оборудованием ГЛОНАСС. Регулярно осуществляется замена устаревших школьных автобусов.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В ходе модернизации значительно укрепи</w:t>
      </w:r>
      <w:r w:rsidRPr="0090520B">
        <w:rPr>
          <w:rFonts w:ascii="Times New Roman" w:hAnsi="Times New Roman"/>
          <w:sz w:val="28"/>
          <w:szCs w:val="28"/>
        </w:rPr>
        <w:t xml:space="preserve">лась школьная инфраструктура. В настоящее время </w:t>
      </w:r>
      <w:r w:rsidRPr="0090520B">
        <w:rPr>
          <w:rFonts w:ascii="Times New Roman" w:hAnsi="Times New Roman"/>
          <w:sz w:val="28"/>
          <w:szCs w:val="28"/>
        </w:rPr>
        <w:t>90</w:t>
      </w:r>
      <w:r w:rsidRPr="0090520B">
        <w:rPr>
          <w:rFonts w:ascii="Times New Roman" w:hAnsi="Times New Roman"/>
          <w:sz w:val="28"/>
          <w:szCs w:val="28"/>
        </w:rPr>
        <w:t xml:space="preserve">% школьных окон обновлены (от общего количества), произведена замена оконных блоков на металлопластиковые. Капитально отремонтировано </w:t>
      </w:r>
      <w:r w:rsidRPr="0090520B">
        <w:rPr>
          <w:rFonts w:ascii="Times New Roman" w:hAnsi="Times New Roman"/>
          <w:sz w:val="28"/>
          <w:szCs w:val="28"/>
        </w:rPr>
        <w:t>8</w:t>
      </w:r>
      <w:r w:rsidRPr="0090520B">
        <w:rPr>
          <w:rFonts w:ascii="Times New Roman" w:hAnsi="Times New Roman"/>
          <w:sz w:val="28"/>
          <w:szCs w:val="28"/>
        </w:rPr>
        <w:t xml:space="preserve"> школьных спортивных залов, в 2016 году построен новый спортивный зал в</w:t>
      </w:r>
      <w:r w:rsidRPr="0090520B">
        <w:rPr>
          <w:rFonts w:ascii="Times New Roman" w:hAnsi="Times New Roman"/>
          <w:sz w:val="28"/>
          <w:szCs w:val="28"/>
        </w:rPr>
        <w:t xml:space="preserve"> МБОУ СОШ № 10 пос. Степной.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Вместе с тем сохраняется дифференциация по уровню соответствия инфраструктуре современным требованиям. В ряде школ требуется капитальный ремонт спортивных залов, системы электропроводки и теплоснабжение, необходимо ограждение п</w:t>
      </w:r>
      <w:r w:rsidRPr="0090520B">
        <w:rPr>
          <w:rFonts w:ascii="Times New Roman" w:hAnsi="Times New Roman"/>
          <w:sz w:val="28"/>
          <w:szCs w:val="28"/>
        </w:rPr>
        <w:t xml:space="preserve">о периметру школьных территорий и дополнительная установка камер видеонаблюдения. 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В последние годы существенно обновляется содержание общего образования: поэтапно внедряются федеральные государственные требования к структуре основной общеобразовательной п</w:t>
      </w:r>
      <w:r w:rsidRPr="0090520B">
        <w:rPr>
          <w:rFonts w:ascii="Times New Roman" w:hAnsi="Times New Roman"/>
          <w:sz w:val="28"/>
          <w:szCs w:val="28"/>
        </w:rPr>
        <w:t xml:space="preserve">рограммы дошкольного образования, федеральный государственный образовательный стандарт начального, основного и полного общего образования. Тем не </w:t>
      </w:r>
      <w:r w:rsidRPr="0090520B">
        <w:rPr>
          <w:rFonts w:ascii="Times New Roman" w:hAnsi="Times New Roman"/>
          <w:sz w:val="28"/>
          <w:szCs w:val="28"/>
        </w:rPr>
        <w:lastRenderedPageBreak/>
        <w:t>менее, по-прежнему актуально создание условий для введения новых федеральных государственных образовательных с</w:t>
      </w:r>
      <w:r w:rsidRPr="0090520B">
        <w:rPr>
          <w:rFonts w:ascii="Times New Roman" w:hAnsi="Times New Roman"/>
          <w:sz w:val="28"/>
          <w:szCs w:val="28"/>
        </w:rPr>
        <w:t>тандартов.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Требует дальнейшего совершенствования система оценки качества образования на всех уровнях, в том числе процедура проведения единого государственного экзамена.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Результаты единого государственного экзамена показывают, что средний уровень подготовк</w:t>
      </w:r>
      <w:r w:rsidRPr="0090520B">
        <w:rPr>
          <w:rFonts w:ascii="Times New Roman" w:hAnsi="Times New Roman"/>
          <w:sz w:val="28"/>
          <w:szCs w:val="28"/>
        </w:rPr>
        <w:t>и школьников Кавказского района по двум предметам превышает среднекраевой уровень, а по отдельным предметам сопоставим с ним. Из года в год выпускники района выполняют экзаменационные работы на высший балл - 100. Одарённые школьники района показывают хорош</w:t>
      </w:r>
      <w:r w:rsidRPr="0090520B">
        <w:rPr>
          <w:rFonts w:ascii="Times New Roman" w:hAnsi="Times New Roman"/>
          <w:sz w:val="28"/>
          <w:szCs w:val="28"/>
        </w:rPr>
        <w:t>ие результаты на всероссийских олимпиадах и творческих конкурсах.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технологий. В</w:t>
      </w:r>
      <w:r w:rsidRPr="0090520B">
        <w:rPr>
          <w:rFonts w:ascii="Times New Roman" w:hAnsi="Times New Roman"/>
          <w:sz w:val="28"/>
          <w:szCs w:val="28"/>
        </w:rPr>
        <w:t xml:space="preserve"> настоящее время этой формой обучения охвачено </w:t>
      </w:r>
      <w:r w:rsidRPr="0090520B">
        <w:rPr>
          <w:rFonts w:ascii="Times New Roman" w:hAnsi="Times New Roman"/>
          <w:sz w:val="28"/>
          <w:szCs w:val="28"/>
        </w:rPr>
        <w:t xml:space="preserve">13 </w:t>
      </w:r>
      <w:r w:rsidRPr="0090520B">
        <w:rPr>
          <w:rFonts w:ascii="Times New Roman" w:hAnsi="Times New Roman"/>
          <w:sz w:val="28"/>
          <w:szCs w:val="28"/>
        </w:rPr>
        <w:t>детей, имеющих необходимые медицинские показания.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- не менее 100 процентов школьников будет обучаться по новым федеральным образовательным стандартам начального о</w:t>
      </w:r>
      <w:r w:rsidRPr="0090520B">
        <w:rPr>
          <w:rFonts w:ascii="Times New Roman" w:hAnsi="Times New Roman"/>
          <w:sz w:val="28"/>
          <w:szCs w:val="28"/>
        </w:rPr>
        <w:t xml:space="preserve">бщего образования и не менее </w:t>
      </w:r>
      <w:r w:rsidRPr="0090520B">
        <w:rPr>
          <w:rFonts w:ascii="Times New Roman" w:hAnsi="Times New Roman"/>
          <w:sz w:val="28"/>
          <w:szCs w:val="28"/>
        </w:rPr>
        <w:t>100</w:t>
      </w:r>
      <w:r w:rsidRPr="0090520B">
        <w:rPr>
          <w:rFonts w:ascii="Times New Roman" w:hAnsi="Times New Roman"/>
          <w:sz w:val="28"/>
          <w:szCs w:val="28"/>
        </w:rPr>
        <w:t xml:space="preserve"> процентов школьников будут обучаться по новым федеральным образовательным стандартам основного общего образования, для этого в общеобразовательных учреждениях будут созданы определённые условия;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все общеобразовательные уч</w:t>
      </w:r>
      <w:r w:rsidRPr="0090520B">
        <w:rPr>
          <w:rFonts w:ascii="Times New Roman" w:hAnsi="Times New Roman"/>
          <w:sz w:val="28"/>
          <w:szCs w:val="28"/>
        </w:rPr>
        <w:t>реждения района будут иметь современную базовую инфраструктуру: обновлённые металлопластиковые окна, модернизированные пищеблоки;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все старшеклассники получат возможность обучаться по образовательным программам профильного обучения и получать профессионал</w:t>
      </w:r>
      <w:r w:rsidRPr="0090520B">
        <w:rPr>
          <w:rFonts w:ascii="Times New Roman" w:hAnsi="Times New Roman"/>
          <w:sz w:val="28"/>
          <w:szCs w:val="28"/>
        </w:rPr>
        <w:t>ьную подготовку;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улучшатся показатели готовности учащихся к освоению программ основного общего, среднего общего образования;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заработная плата педагогических работников общеобразовательных организаций будет сохранена на уровне 100 процентов средней зара</w:t>
      </w:r>
      <w:r w:rsidRPr="0090520B">
        <w:rPr>
          <w:rFonts w:ascii="Times New Roman" w:hAnsi="Times New Roman"/>
          <w:sz w:val="28"/>
          <w:szCs w:val="28"/>
        </w:rPr>
        <w:t>ботной платы по экономике района;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lastRenderedPageBreak/>
        <w:t xml:space="preserve">Дополнительное образование: в муниципальном образовании Кавказский район большое внимание уделяется организации дополнительного образования детей в сфере образования, культуры и спорта. </w:t>
      </w:r>
      <w:r w:rsidRPr="0090520B">
        <w:rPr>
          <w:rFonts w:ascii="Times New Roman" w:hAnsi="Times New Roman"/>
          <w:sz w:val="28"/>
          <w:szCs w:val="28"/>
        </w:rPr>
        <w:tab/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Организация дополнительного образо</w:t>
      </w:r>
      <w:r w:rsidRPr="0090520B">
        <w:rPr>
          <w:rFonts w:ascii="Times New Roman" w:hAnsi="Times New Roman"/>
          <w:sz w:val="28"/>
          <w:szCs w:val="28"/>
        </w:rPr>
        <w:t>вания детей создают равные "стартовые" возможности каждому ребёнку для самореализации, оказывают помощь и поддержку одарённым и талантливым. Дополнительное образование остаётся бесплатным. Более половины детей, занимающихся в системе дополнительного образо</w:t>
      </w:r>
      <w:r w:rsidRPr="0090520B">
        <w:rPr>
          <w:rFonts w:ascii="Times New Roman" w:hAnsi="Times New Roman"/>
          <w:sz w:val="28"/>
          <w:szCs w:val="28"/>
        </w:rPr>
        <w:t>вания детей, из семей с достаточно низким уровнем достатка.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Анализ качества и доступности дополнительного образования детей позволяет сделать вывод о том, что остаются проблемы получения услуг дополнительного образования детьми с ограниченными возможностям</w:t>
      </w:r>
      <w:r w:rsidRPr="0090520B">
        <w:rPr>
          <w:rFonts w:ascii="Times New Roman" w:hAnsi="Times New Roman"/>
          <w:sz w:val="28"/>
          <w:szCs w:val="28"/>
        </w:rPr>
        <w:t>и здоровья. Таким образом, полностью обеспечить равный доступ дополнительного образования детям с разными потребностями и возможностями пока не удалось.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В сфере дополнительного образования детей не используются дистанционные формы образования, требуют сове</w:t>
      </w:r>
      <w:r w:rsidRPr="0090520B">
        <w:rPr>
          <w:rFonts w:ascii="Times New Roman" w:hAnsi="Times New Roman"/>
          <w:sz w:val="28"/>
          <w:szCs w:val="28"/>
        </w:rPr>
        <w:t>ршенствования новые образовательные технологии - проектные, исследовательские, профессиональные, ориентированные, особенно в области техники, естественных наук и профориентации подростков.</w:t>
      </w:r>
    </w:p>
    <w:p w:rsidR="00D06128" w:rsidRPr="0090520B" w:rsidRDefault="0090520B">
      <w:pPr>
        <w:pStyle w:val="1"/>
        <w:tabs>
          <w:tab w:val="left" w:pos="142"/>
          <w:tab w:val="left" w:pos="709"/>
        </w:tabs>
        <w:suppressAutoHyphens/>
        <w:spacing w:before="0" w:after="0" w:line="276" w:lineRule="auto"/>
        <w:ind w:left="113" w:firstLine="510"/>
        <w:jc w:val="both"/>
        <w:rPr>
          <w:color w:val="auto"/>
        </w:rPr>
      </w:pPr>
      <w:r w:rsidRPr="0090520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</w:t>
      </w:r>
      <w:r w:rsidRPr="0090520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я 2018 г. №10, в целях обеспечения равной доступности качественного дополнительного образования в </w:t>
      </w:r>
      <w:r w:rsidRPr="0090520B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муниципальном образовании Кавказский район</w:t>
      </w:r>
      <w:r w:rsidRPr="0090520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реализуется система персонифицированного финансирования дополнительного образования детей, подразумевающая предоста</w:t>
      </w:r>
      <w:r w:rsidRPr="0090520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вление детям сертификатов дополнительного образования. С целью обеспечения использования сертификатов дополнительного образования управление  образовани</w:t>
      </w:r>
      <w:r w:rsidRPr="0090520B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8"/>
          <w:szCs w:val="28"/>
          <w:lang w:eastAsia="zh-CN"/>
        </w:rPr>
        <w:t>я</w:t>
      </w:r>
      <w:r w:rsidRPr="0090520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администрации </w:t>
      </w:r>
      <w:r w:rsidRPr="0090520B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муниципального образовании Кавказский район</w:t>
      </w:r>
      <w:r w:rsidRPr="0090520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Pr="0090520B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муниципальном образовании Кавказский район</w:t>
      </w:r>
      <w:r w:rsidRPr="0090520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.</w:t>
      </w:r>
    </w:p>
    <w:p w:rsidR="00D06128" w:rsidRPr="0090520B" w:rsidRDefault="00D06128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lastRenderedPageBreak/>
        <w:t>По итогам реализации мероприятий программы: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- не менее 7</w:t>
      </w:r>
      <w:r w:rsidRPr="0090520B">
        <w:rPr>
          <w:rFonts w:ascii="Times New Roman" w:hAnsi="Times New Roman"/>
          <w:sz w:val="28"/>
          <w:szCs w:val="28"/>
        </w:rPr>
        <w:t>5</w:t>
      </w:r>
      <w:r w:rsidRPr="0090520B">
        <w:rPr>
          <w:rFonts w:ascii="Times New Roman" w:hAnsi="Times New Roman"/>
          <w:sz w:val="28"/>
          <w:szCs w:val="28"/>
        </w:rPr>
        <w:t xml:space="preserve"> процентов детей от 5 до 18 лет будут охвачены программами дополнительного образования;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дети, находящиеся в трудной жизненной ситуации, дети из семей с низким социально-экономическим статусом по</w:t>
      </w:r>
      <w:r w:rsidRPr="0090520B">
        <w:rPr>
          <w:rFonts w:ascii="Times New Roman" w:hAnsi="Times New Roman"/>
          <w:sz w:val="28"/>
          <w:szCs w:val="28"/>
        </w:rPr>
        <w:t>лучат возможность бесплатного обучения по программам дополнительного образования;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материальная база учреждений дополнительного образования будет укреплена учебно-производственным, спортивным инвентарём, музыкальным инструментами и техническими средствами</w:t>
      </w:r>
      <w:r w:rsidRPr="0090520B">
        <w:rPr>
          <w:rFonts w:ascii="Times New Roman" w:hAnsi="Times New Roman"/>
          <w:sz w:val="28"/>
          <w:szCs w:val="28"/>
        </w:rPr>
        <w:t xml:space="preserve"> обучения;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будут открыты новые направления дополнительного образования;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- повысятся показатели уровня социализации выпускников основных общеобразовательных учреждений.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Уровень жизни педагогических работников: повышение заработной платы учителей стало одн</w:t>
      </w:r>
      <w:r w:rsidRPr="0090520B">
        <w:rPr>
          <w:rFonts w:ascii="Times New Roman" w:hAnsi="Times New Roman"/>
          <w:sz w:val="28"/>
          <w:szCs w:val="28"/>
        </w:rPr>
        <w:t xml:space="preserve">ой из целей реализуемого с 2011 года проекта модернизации системы общего образования. В сравнении средняя заработная плата педагогических работников школ по итогу работы за 2015 год составила в среднем по району 27681 рубль, а за 9 месяцев 2019 года 30692 </w:t>
      </w:r>
      <w:r w:rsidRPr="0090520B">
        <w:rPr>
          <w:rFonts w:ascii="Times New Roman" w:hAnsi="Times New Roman"/>
          <w:sz w:val="28"/>
          <w:szCs w:val="28"/>
        </w:rPr>
        <w:t xml:space="preserve">рубля. Наряду с учительской повышается заработная плата и педагогических работников детских садов. По итогу работы за 2015 год их заработная плата составила в среднем по району 24172 рубля, а </w:t>
      </w:r>
      <w:bookmarkStart w:id="4" w:name="__DdeLink__18870_3654207489"/>
      <w:r w:rsidRPr="0090520B">
        <w:rPr>
          <w:rFonts w:ascii="Times New Roman" w:hAnsi="Times New Roman"/>
          <w:sz w:val="28"/>
          <w:szCs w:val="28"/>
        </w:rPr>
        <w:t>за 9 месяцев 2019</w:t>
      </w:r>
      <w:bookmarkEnd w:id="4"/>
      <w:r w:rsidRPr="0090520B">
        <w:rPr>
          <w:rFonts w:ascii="Times New Roman" w:hAnsi="Times New Roman"/>
          <w:sz w:val="28"/>
          <w:szCs w:val="28"/>
        </w:rPr>
        <w:t xml:space="preserve"> года 29442 рубля.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Активно реализуется программ</w:t>
      </w:r>
      <w:r w:rsidRPr="0090520B">
        <w:rPr>
          <w:rFonts w:ascii="Times New Roman" w:hAnsi="Times New Roman"/>
          <w:sz w:val="28"/>
          <w:szCs w:val="28"/>
        </w:rPr>
        <w:t>а поэтапного повышения заработной платы педагогических работников учреждений дополнительного образования.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>По итогу работы за 2015 год их заработная плата составила в среднем по району 23677 рублей, а за за 9 месяцев 2019 года 31396.</w:t>
      </w:r>
    </w:p>
    <w:p w:rsidR="00D06128" w:rsidRPr="0090520B" w:rsidRDefault="0090520B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В районе введена новая 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>система оплаты труда, стимулирующая качество результатов деятельности педагогов и мотивацию профессионального развития.</w:t>
      </w:r>
    </w:p>
    <w:p w:rsidR="00D06128" w:rsidRPr="0090520B" w:rsidRDefault="00D0612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06128" w:rsidRPr="0090520B" w:rsidRDefault="00D06128">
      <w:pPr>
        <w:pStyle w:val="1"/>
        <w:spacing w:before="0" w:after="0"/>
        <w:rPr>
          <w:rFonts w:eastAsia="Times New Roman"/>
          <w:color w:val="auto"/>
          <w:sz w:val="28"/>
          <w:szCs w:val="28"/>
        </w:rPr>
      </w:pPr>
    </w:p>
    <w:p w:rsidR="00D06128" w:rsidRPr="0090520B" w:rsidRDefault="0090520B">
      <w:pPr>
        <w:pStyle w:val="1"/>
        <w:spacing w:before="0" w:after="0"/>
        <w:rPr>
          <w:color w:val="auto"/>
        </w:rPr>
      </w:pPr>
      <w:r w:rsidRPr="0090520B">
        <w:rPr>
          <w:rFonts w:eastAsia="Times New Roman"/>
          <w:b w:val="0"/>
          <w:color w:val="auto"/>
          <w:sz w:val="28"/>
          <w:szCs w:val="28"/>
        </w:rPr>
        <w:t xml:space="preserve">   </w:t>
      </w:r>
      <w:r w:rsidRPr="0090520B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      </w:t>
      </w:r>
      <w:r w:rsidRPr="0090520B">
        <w:rPr>
          <w:rFonts w:ascii="Times New Roman" w:eastAsia="Times New Roman" w:hAnsi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D06128" w:rsidRPr="0090520B" w:rsidRDefault="00D0612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201"/>
      <w:bookmarkEnd w:id="5"/>
      <w:r w:rsidRPr="0090520B">
        <w:rPr>
          <w:rFonts w:ascii="Times New Roman" w:hAnsi="Times New Roman"/>
          <w:sz w:val="28"/>
          <w:szCs w:val="28"/>
        </w:rPr>
        <w:lastRenderedPageBreak/>
        <w:t xml:space="preserve">Основная цель программы - </w:t>
      </w:r>
      <w:r w:rsidRPr="0090520B">
        <w:rPr>
          <w:rFonts w:ascii="Times New Roman" w:hAnsi="Times New Roman"/>
          <w:sz w:val="28"/>
          <w:szCs w:val="28"/>
        </w:rPr>
        <w:t>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потенциала.</w:t>
      </w:r>
    </w:p>
    <w:p w:rsidR="00D06128" w:rsidRPr="0090520B" w:rsidRDefault="0090520B">
      <w:pPr>
        <w:ind w:firstLine="851"/>
        <w:jc w:val="both"/>
      </w:pPr>
      <w:bookmarkStart w:id="6" w:name="sub_2011"/>
      <w:bookmarkEnd w:id="6"/>
      <w:r w:rsidRPr="0090520B">
        <w:rPr>
          <w:rFonts w:ascii="Times New Roman" w:hAnsi="Times New Roman"/>
          <w:sz w:val="28"/>
          <w:szCs w:val="28"/>
        </w:rPr>
        <w:t>Для достижения указанной цели необходимо решить задачи, приведенные в Паспо</w:t>
      </w:r>
      <w:r w:rsidRPr="0090520B">
        <w:rPr>
          <w:rFonts w:ascii="Times New Roman" w:hAnsi="Times New Roman"/>
          <w:sz w:val="28"/>
          <w:szCs w:val="28"/>
        </w:rPr>
        <w:t xml:space="preserve">рте Программы в </w:t>
      </w:r>
      <w:r w:rsidRPr="0090520B">
        <w:rPr>
          <w:rStyle w:val="a4"/>
          <w:rFonts w:ascii="Times New Roman" w:hAnsi="Times New Roman"/>
          <w:color w:val="auto"/>
          <w:sz w:val="28"/>
          <w:szCs w:val="28"/>
        </w:rPr>
        <w:t>разделе</w:t>
      </w:r>
      <w:r w:rsidRPr="0090520B">
        <w:rPr>
          <w:rFonts w:ascii="Times New Roman" w:hAnsi="Times New Roman"/>
          <w:sz w:val="28"/>
          <w:szCs w:val="28"/>
        </w:rPr>
        <w:t xml:space="preserve"> «Задачи муниципальной программы».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Муниципальная программа разработана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</w:t>
      </w:r>
      <w:r w:rsidRPr="0090520B">
        <w:rPr>
          <w:rFonts w:ascii="Times New Roman" w:hAnsi="Times New Roman"/>
          <w:sz w:val="28"/>
          <w:szCs w:val="28"/>
        </w:rPr>
        <w:t xml:space="preserve"> кубанским образованием.</w:t>
      </w: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определяется на основе системы целевых индикаторов и показателей, позволяющих оценить ход и результативность решения поставленных задач по ключевым направлениям развития образования </w:t>
      </w:r>
      <w:r w:rsidRPr="0090520B">
        <w:rPr>
          <w:rFonts w:ascii="Times New Roman" w:hAnsi="Times New Roman"/>
          <w:sz w:val="28"/>
          <w:szCs w:val="28"/>
        </w:rPr>
        <w:t>и определить его влияние на социально-экономическое развитие Кавказского района.</w:t>
      </w:r>
    </w:p>
    <w:p w:rsidR="00D06128" w:rsidRPr="0090520B" w:rsidRDefault="0090520B">
      <w:pPr>
        <w:ind w:firstLine="851"/>
        <w:jc w:val="both"/>
      </w:pPr>
      <w:r w:rsidRPr="0090520B">
        <w:rPr>
          <w:rFonts w:ascii="Times New Roman" w:hAnsi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 приведены в таблице </w:t>
      </w:r>
      <w:r w:rsidRPr="0090520B">
        <w:rPr>
          <w:rStyle w:val="a4"/>
          <w:rFonts w:ascii="Times New Roman" w:hAnsi="Times New Roman"/>
          <w:color w:val="auto"/>
          <w:sz w:val="28"/>
          <w:szCs w:val="28"/>
        </w:rPr>
        <w:t>Приложения №1</w:t>
      </w:r>
      <w:r w:rsidRPr="0090520B">
        <w:rPr>
          <w:rFonts w:ascii="Times New Roman" w:hAnsi="Times New Roman"/>
          <w:sz w:val="28"/>
          <w:szCs w:val="28"/>
        </w:rPr>
        <w:t xml:space="preserve"> и в таблице  </w:t>
      </w:r>
      <w:r w:rsidRPr="0090520B">
        <w:rPr>
          <w:rStyle w:val="a4"/>
          <w:rFonts w:ascii="Times New Roman" w:hAnsi="Times New Roman"/>
          <w:color w:val="auto"/>
          <w:sz w:val="28"/>
          <w:szCs w:val="28"/>
        </w:rPr>
        <w:t>Приложения № 3</w:t>
      </w:r>
      <w:r w:rsidRPr="0090520B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06128" w:rsidRPr="0090520B" w:rsidRDefault="0090520B">
      <w:pPr>
        <w:pStyle w:val="afe"/>
        <w:ind w:firstLine="851"/>
      </w:pPr>
      <w:r w:rsidRPr="0090520B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программы: 2015-2021 годы, этапы реализации: </w:t>
      </w:r>
      <w:r w:rsidRPr="009052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520B">
        <w:rPr>
          <w:rFonts w:ascii="Times New Roman" w:hAnsi="Times New Roman" w:cs="Times New Roman"/>
          <w:sz w:val="28"/>
          <w:szCs w:val="28"/>
        </w:rPr>
        <w:t xml:space="preserve"> этап: 2015-2019 годы;</w:t>
      </w:r>
      <w:r w:rsidRPr="009052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520B">
        <w:rPr>
          <w:rFonts w:ascii="Times New Roman" w:hAnsi="Times New Roman" w:cs="Times New Roman"/>
          <w:sz w:val="28"/>
          <w:szCs w:val="28"/>
        </w:rPr>
        <w:t xml:space="preserve"> этап: 2020-2024 годы.</w:t>
      </w:r>
    </w:p>
    <w:p w:rsidR="00D06128" w:rsidRPr="0090520B" w:rsidRDefault="00D06128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7" w:name="sub_20811"/>
      <w:bookmarkStart w:id="8" w:name="sub_208"/>
      <w:bookmarkEnd w:id="7"/>
      <w:bookmarkEnd w:id="8"/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0520B">
        <w:rPr>
          <w:rFonts w:ascii="Times New Roman" w:hAnsi="Times New Roman" w:cs="Times New Roman"/>
          <w:color w:val="auto"/>
          <w:sz w:val="28"/>
          <w:szCs w:val="28"/>
        </w:rPr>
        <w:t>3. Перечень основных мероприятий муниципальной программы</w:t>
      </w:r>
      <w:bookmarkStart w:id="9" w:name="sub_300"/>
      <w:bookmarkEnd w:id="9"/>
    </w:p>
    <w:p w:rsidR="00D06128" w:rsidRPr="0090520B" w:rsidRDefault="00D0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spacing w:after="0" w:line="240" w:lineRule="auto"/>
        <w:jc w:val="both"/>
      </w:pPr>
      <w:r w:rsidRPr="0090520B">
        <w:rPr>
          <w:rFonts w:ascii="Times New Roman" w:hAnsi="Times New Roman" w:cs="Times New Roman"/>
          <w:sz w:val="28"/>
          <w:szCs w:val="28"/>
        </w:rPr>
        <w:tab/>
      </w:r>
      <w:r w:rsidRPr="0090520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приведен в </w:t>
      </w:r>
      <w:hyperlink w:anchor="sub_1200">
        <w:r w:rsidRPr="009052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</w:p>
    <w:p w:rsidR="00D06128" w:rsidRPr="0090520B" w:rsidRDefault="00D0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D0612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06128" w:rsidRPr="0090520B" w:rsidRDefault="0090520B">
      <w:pPr>
        <w:pStyle w:val="1"/>
        <w:spacing w:before="0" w:after="0"/>
        <w:rPr>
          <w:color w:val="auto"/>
        </w:rPr>
      </w:pPr>
      <w:r w:rsidRPr="009052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520B">
        <w:rPr>
          <w:rFonts w:ascii="Times New Roman" w:eastAsia="Times New Roman" w:hAnsi="Times New Roman" w:cs="Times New Roman"/>
          <w:color w:val="auto"/>
          <w:sz w:val="28"/>
          <w:szCs w:val="28"/>
        </w:rPr>
        <w:t>4. Обоснование ресурсного обеспечения Программы</w:t>
      </w:r>
    </w:p>
    <w:p w:rsidR="00D06128" w:rsidRPr="0090520B" w:rsidRDefault="00D06128">
      <w:pPr>
        <w:spacing w:after="143"/>
        <w:rPr>
          <w:rFonts w:ascii="Times New Roman" w:eastAsia="Times New Roman" w:hAnsi="Times New Roman" w:cs="Times New Roman"/>
          <w:sz w:val="28"/>
          <w:szCs w:val="28"/>
        </w:rPr>
      </w:pPr>
    </w:p>
    <w:p w:rsidR="00D06128" w:rsidRPr="0090520B" w:rsidRDefault="0090520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520B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</w:t>
      </w:r>
      <w:r w:rsidRPr="0090520B">
        <w:rPr>
          <w:rFonts w:ascii="Times New Roman" w:hAnsi="Times New Roman"/>
          <w:sz w:val="28"/>
          <w:szCs w:val="28"/>
        </w:rPr>
        <w:t>дств муниципального бюджета, краевого бюджета, федерального бюджета и внебюджетных источников.</w:t>
      </w:r>
    </w:p>
    <w:p w:rsidR="00D06128" w:rsidRPr="0090520B" w:rsidRDefault="009052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lastRenderedPageBreak/>
        <w:t>Объем финансовых ресурсов, предусмотренных на реализацию муниципальной программы «Развитие образования» приведен в Приложении № 2.1 к муниципальной программе.</w:t>
      </w: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0"/>
      <w:bookmarkEnd w:id="10"/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pStyle w:val="1"/>
        <w:spacing w:before="0" w:after="0"/>
        <w:rPr>
          <w:color w:val="auto"/>
        </w:rPr>
      </w:pPr>
      <w:r w:rsidRPr="0090520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052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520B">
        <w:rPr>
          <w:rFonts w:ascii="Times New Roman" w:hAnsi="Times New Roman" w:cs="Times New Roman"/>
          <w:color w:val="auto"/>
          <w:sz w:val="28"/>
          <w:szCs w:val="28"/>
        </w:rPr>
        <w:t xml:space="preserve">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ab/>
        <w:t>К основным рискам реализации мероприятий муниципальной программы можно отнести следующие риски:</w:t>
      </w:r>
    </w:p>
    <w:p w:rsidR="00D06128" w:rsidRPr="0090520B" w:rsidRDefault="0090520B">
      <w:pPr>
        <w:spacing w:after="0" w:line="240" w:lineRule="auto"/>
        <w:jc w:val="both"/>
      </w:pPr>
      <w:r w:rsidRPr="0090520B">
        <w:rPr>
          <w:rFonts w:ascii="Times New Roman" w:hAnsi="Times New Roman" w:cs="Times New Roman"/>
          <w:sz w:val="28"/>
          <w:szCs w:val="28"/>
        </w:rPr>
        <w:t>- финансово-экономические</w:t>
      </w:r>
      <w:r w:rsidRPr="0090520B">
        <w:rPr>
          <w:rFonts w:ascii="Times New Roman" w:hAnsi="Times New Roman" w:cs="Times New Roman"/>
          <w:sz w:val="28"/>
          <w:szCs w:val="28"/>
        </w:rPr>
        <w:t xml:space="preserve"> риски - недофинансирование мероприятий муниципальной программы, в том числе со стороны образовательных организаций. Мерами по снижению финансовых рисков является обеспечение сбалансированного распределения финансовых средств по основным мероприятиям в соо</w:t>
      </w:r>
      <w:r w:rsidRPr="0090520B">
        <w:rPr>
          <w:rFonts w:ascii="Times New Roman" w:hAnsi="Times New Roman" w:cs="Times New Roman"/>
          <w:sz w:val="28"/>
          <w:szCs w:val="28"/>
        </w:rPr>
        <w:t>тветствии с ожидаемыми результатами.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нормативно-правовые риски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Устранение (минимизация) рисков с</w:t>
      </w:r>
      <w:r w:rsidRPr="0090520B">
        <w:rPr>
          <w:rFonts w:ascii="Times New Roman" w:hAnsi="Times New Roman" w:cs="Times New Roman"/>
          <w:sz w:val="28"/>
          <w:szCs w:val="28"/>
        </w:rPr>
        <w:t>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Данные риски будут минимизированы в рамках совершенствования мер правового регулирования, предусмотрен</w:t>
      </w:r>
      <w:r w:rsidRPr="0090520B">
        <w:rPr>
          <w:rFonts w:ascii="Times New Roman" w:hAnsi="Times New Roman" w:cs="Times New Roman"/>
          <w:sz w:val="28"/>
          <w:szCs w:val="28"/>
        </w:rPr>
        <w:t>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</w:t>
      </w:r>
      <w:r w:rsidRPr="0090520B">
        <w:rPr>
          <w:rFonts w:ascii="Times New Roman" w:hAnsi="Times New Roman" w:cs="Times New Roman"/>
          <w:sz w:val="28"/>
          <w:szCs w:val="28"/>
        </w:rPr>
        <w:t>сов, решаемых в рамках муниципальной программы, недостаточная подготовка управленческого потенциала, отставание от сроков реализации мероприятий. Устранение данных рисков возможно за счет организации постоянного и оперативного мониторинга реализации муници</w:t>
      </w:r>
      <w:r w:rsidRPr="0090520B">
        <w:rPr>
          <w:rFonts w:ascii="Times New Roman" w:hAnsi="Times New Roman" w:cs="Times New Roman"/>
          <w:sz w:val="28"/>
          <w:szCs w:val="28"/>
        </w:rPr>
        <w:t>пальной программы,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</w:t>
      </w:r>
      <w:r w:rsidRPr="0090520B">
        <w:rPr>
          <w:rFonts w:ascii="Times New Roman" w:hAnsi="Times New Roman" w:cs="Times New Roman"/>
          <w:sz w:val="28"/>
          <w:szCs w:val="28"/>
        </w:rPr>
        <w:t>ументов мониторинга до начала реализации муниципальной программы.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социальные риски, связанные с сопротивлением населения, профессиональной общественности целям и реализации муниципальной программы. Социальные риски могут реализоваться в сопротивлении общ</w:t>
      </w:r>
      <w:r w:rsidRPr="0090520B">
        <w:rPr>
          <w:rFonts w:ascii="Times New Roman" w:hAnsi="Times New Roman" w:cs="Times New Roman"/>
          <w:sz w:val="28"/>
          <w:szCs w:val="28"/>
        </w:rPr>
        <w:t xml:space="preserve">ественности осуществляемым изменениям, связанном с недостаточных освещением в СМИ, целей, задач и планируемых в рамках муниципальной программы результатов, с ошибками в реализации мероприятий </w:t>
      </w:r>
      <w:r w:rsidRPr="0090520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с планированием, недостаточно учитывающ</w:t>
      </w:r>
      <w:r w:rsidRPr="0090520B">
        <w:rPr>
          <w:rFonts w:ascii="Times New Roman" w:hAnsi="Times New Roman" w:cs="Times New Roman"/>
          <w:sz w:val="28"/>
          <w:szCs w:val="28"/>
        </w:rPr>
        <w:t>им социальные последствия.</w:t>
      </w: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pStyle w:val="1"/>
        <w:spacing w:before="0" w:after="0"/>
        <w:rPr>
          <w:color w:val="auto"/>
        </w:rPr>
      </w:pPr>
      <w:r w:rsidRPr="0090520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90520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1" w:name="sub_700"/>
      <w:bookmarkEnd w:id="11"/>
      <w:r w:rsidRPr="0090520B">
        <w:rPr>
          <w:rFonts w:ascii="Times New Roman" w:hAnsi="Times New Roman" w:cs="Times New Roman"/>
          <w:color w:val="auto"/>
          <w:sz w:val="28"/>
          <w:szCs w:val="28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spacing w:after="0" w:line="240" w:lineRule="auto"/>
        <w:jc w:val="both"/>
      </w:pPr>
      <w:r w:rsidRPr="0090520B">
        <w:rPr>
          <w:rFonts w:ascii="Times New Roman" w:hAnsi="Times New Roman" w:cs="Times New Roman"/>
          <w:sz w:val="28"/>
          <w:szCs w:val="28"/>
        </w:rPr>
        <w:tab/>
        <w:t xml:space="preserve">Расходы, обусловленные налоговыми льготами, освобождениями и иными преференциями по налогам, </w:t>
      </w:r>
      <w:r w:rsidRPr="0090520B">
        <w:rPr>
          <w:rFonts w:ascii="Times New Roman" w:hAnsi="Times New Roman" w:cs="Times New Roman"/>
          <w:sz w:val="28"/>
          <w:szCs w:val="28"/>
        </w:rPr>
        <w:t>предусмотренным в качестве мер муниципальной поддержки в муниципальной программе не предусмотрены.</w:t>
      </w: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pStyle w:val="1"/>
        <w:spacing w:before="0" w:after="0"/>
        <w:rPr>
          <w:color w:val="auto"/>
        </w:rPr>
      </w:pPr>
      <w:r w:rsidRPr="0090520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0520B">
        <w:rPr>
          <w:rFonts w:ascii="Times New Roman" w:hAnsi="Times New Roman" w:cs="Times New Roman"/>
          <w:color w:val="auto"/>
          <w:sz w:val="28"/>
          <w:szCs w:val="28"/>
        </w:rPr>
        <w:t>. Методика оценки эффективности реализации муниципальной программы</w:t>
      </w:r>
      <w:bookmarkStart w:id="12" w:name="sub_800"/>
      <w:bookmarkEnd w:id="12"/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pStyle w:val="1"/>
        <w:spacing w:before="0" w:after="0"/>
        <w:jc w:val="both"/>
        <w:rPr>
          <w:color w:val="auto"/>
        </w:rPr>
      </w:pPr>
      <w:r w:rsidRPr="00905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90520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Эффективность реализации муниципальной программы рассчитывается в соответствии с</w:t>
      </w:r>
      <w:r w:rsidRPr="0090520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«Об утверждении Порядка принятия решения о разработке, формировани</w:t>
      </w:r>
      <w:r w:rsidRPr="0090520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я, реализации и оценки эффективности реализации муниципальных программ муниципального образования Кавказский район» </w:t>
      </w: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pStyle w:val="1"/>
        <w:spacing w:before="0" w:after="0"/>
        <w:rPr>
          <w:color w:val="auto"/>
        </w:rPr>
      </w:pPr>
      <w:r w:rsidRPr="0090520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052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520B">
        <w:rPr>
          <w:rFonts w:ascii="Times New Roman" w:hAnsi="Times New Roman" w:cs="Times New Roman"/>
          <w:color w:val="auto"/>
          <w:sz w:val="28"/>
          <w:szCs w:val="28"/>
        </w:rPr>
        <w:t xml:space="preserve"> Механизм реализации муниципальной программы и контроль за ее выполнением</w:t>
      </w:r>
      <w:bookmarkStart w:id="13" w:name="sub_900"/>
      <w:bookmarkEnd w:id="13"/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осуществляется на основе вз</w:t>
      </w:r>
      <w:r w:rsidRPr="0090520B">
        <w:rPr>
          <w:rFonts w:ascii="Times New Roman" w:hAnsi="Times New Roman" w:cs="Times New Roman"/>
          <w:sz w:val="28"/>
          <w:szCs w:val="28"/>
        </w:rPr>
        <w:t>аимодействия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район.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ab/>
        <w:t>Текущее управление по реализации мероприятий программы осуществляет управление образ</w:t>
      </w:r>
      <w:r w:rsidRPr="0090520B">
        <w:rPr>
          <w:rFonts w:ascii="Times New Roman" w:hAnsi="Times New Roman" w:cs="Times New Roman"/>
          <w:sz w:val="28"/>
          <w:szCs w:val="28"/>
        </w:rPr>
        <w:t>ования администрации муниципального образования Кавказский район - координатор муниципальной программы, который: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обеспечивает разработку и реализацию мероприятий программы, ее согласование с участниками муниципальной программы;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формирует структуру муни</w:t>
      </w:r>
      <w:r w:rsidRPr="0090520B">
        <w:rPr>
          <w:rFonts w:ascii="Times New Roman" w:hAnsi="Times New Roman" w:cs="Times New Roman"/>
          <w:sz w:val="28"/>
          <w:szCs w:val="28"/>
        </w:rPr>
        <w:t>ципальной программы, перечень участников муниципальной программы;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</w:t>
      </w:r>
      <w:r w:rsidRPr="0090520B">
        <w:rPr>
          <w:rFonts w:ascii="Times New Roman" w:hAnsi="Times New Roman" w:cs="Times New Roman"/>
          <w:sz w:val="28"/>
          <w:szCs w:val="28"/>
        </w:rPr>
        <w:t xml:space="preserve"> муниципальную программу;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</w:t>
      </w:r>
      <w:r w:rsidRPr="0090520B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проводит мониторинг реализации муници</w:t>
      </w:r>
      <w:r w:rsidRPr="0090520B">
        <w:rPr>
          <w:rFonts w:ascii="Times New Roman" w:hAnsi="Times New Roman" w:cs="Times New Roman"/>
          <w:sz w:val="28"/>
          <w:szCs w:val="28"/>
        </w:rPr>
        <w:t>пальной программы и анализ отчетности, предоставляемой участниками муниципальной программы;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</w:t>
      </w:r>
      <w:r w:rsidRPr="0090520B">
        <w:rPr>
          <w:rFonts w:ascii="Times New Roman" w:hAnsi="Times New Roman" w:cs="Times New Roman"/>
          <w:sz w:val="28"/>
          <w:szCs w:val="28"/>
        </w:rPr>
        <w:t>ости ее реализации;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</w:t>
      </w:r>
      <w:r w:rsidRPr="0090520B">
        <w:rPr>
          <w:rFonts w:ascii="Times New Roman" w:hAnsi="Times New Roman" w:cs="Times New Roman"/>
          <w:sz w:val="28"/>
          <w:szCs w:val="28"/>
        </w:rPr>
        <w:t>он в информационно-телекоммуникационной сети Интернет" (далее сайт);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ab/>
        <w:t>Координатор п</w:t>
      </w:r>
      <w:r w:rsidRPr="0090520B">
        <w:rPr>
          <w:rFonts w:ascii="Times New Roman" w:hAnsi="Times New Roman" w:cs="Times New Roman"/>
          <w:sz w:val="28"/>
          <w:szCs w:val="28"/>
        </w:rPr>
        <w:t>рограммы организует взаимодействие с образовательными учреждениями по подготовке и реализации программных мероприятий, а также по анализу и рациональному использованию средств муниципального бюджета, он же организует контроль за реализацией мероприятий про</w:t>
      </w:r>
      <w:r w:rsidRPr="0090520B">
        <w:rPr>
          <w:rFonts w:ascii="Times New Roman" w:hAnsi="Times New Roman" w:cs="Times New Roman"/>
          <w:sz w:val="28"/>
          <w:szCs w:val="28"/>
        </w:rPr>
        <w:t>граммы.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ab/>
      </w:r>
      <w:r w:rsidRPr="0090520B">
        <w:rPr>
          <w:rFonts w:ascii="Times New Roman" w:eastAsia="Times New Roman" w:hAnsi="Times New Roman" w:cs="Times New Roman"/>
          <w:sz w:val="28"/>
          <w:szCs w:val="28"/>
        </w:rPr>
        <w:t>Координатор  муниципальной программ ежегодно, не позднее 31 декабря текущего финансового года, утверждает согласованный  с координаторами подпрограмм, участниками муниципальной программы  план реализации муниципальной программы на очередной год (далее – пл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ан реализации муниципальной программы) по форме согласно Приложению № 5 к муниципальной программе. 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ab/>
        <w:t xml:space="preserve"> План реализации муниципальной программы  составляется в разрезе основных мероприятий, планируемых к реализации в очередном году, а также  значимых контрол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ьных событий реализации  муниципальной программы (далее- контрольные события), оказывающих существенное влияние на сроки  и результаты ее реализации в очередном году. 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ab/>
        <w:t xml:space="preserve"> Основными характеристиками контрольных событий    муниципальной  программы являются  о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бщественная, в том числе  социально – экономическая значимость (важность) для достижения результата основного мероприятия, нулевая длительность, возможность однозначной оценки достижения (0% или 100 %), документальное подтверждение  результата. 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ab/>
        <w:t xml:space="preserve"> В обязат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ельном порядке контрольные события  выделяются по основным мероприятиям  в составе  которых предусмотрена реализация  муниципальных функций  по разработке и реализации государственной в 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сфере реализации муниципальной программы, осуществлени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ю муниципального контроля и надзора, управлению муниципальным имуществом.   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Контрольные события определяются в зависимости от содержания  основных мероприятий, по которым они выделяются. Для основных мероприятий: 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 - направленных на внедрение новых техн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>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 характеристику  конечного (или промежуточного) результа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>та реализации соответствующего мероприятия (значимый промежуточный (ожидаемый) результат) реализации мероприятий;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 - направленных на обеспечение  реализации  муниципальных функций (предоставление муниципальных услуг), в качестве контрольных событий при нео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бходимости следует использовать  достижение заданных  показателей объема  и (или) качества исполнения муниципальных функций (предоставления муниципальных услуг); 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 - предусматривающих реализацию функций по осуществлению муниципального контроля (надзора), с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ледует использовать контрольные события, отражающие качество, сроки результативность осуществления контрольных (надзорных) мероприятий. 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ab/>
        <w:t>В плане реализации  муниципальной  программы при необходимости  следует обеспечивать  равномерное распределение  контр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ольных событий  в течение года. 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ab/>
        <w:t>В процессе реализации муниципальной программы  ее координатор по согласованию с координатором подпрограмм и (или) участниками муниципальной программы  может принимать решения о внесении  изменений в план реализации муницип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альной программы.  Изменения в план реализации муниципальной программы следует вносить  не чаще 1 раза в квартал. </w:t>
      </w:r>
    </w:p>
    <w:p w:rsidR="00D06128" w:rsidRPr="0090520B" w:rsidRDefault="0090520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 контроля за выполнением муниципальной программы  ее координатор  представляет  план реализации муниципальной программы (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>изменения в план реализации муниципальной программы) в финансовое управление  муниципального образования Кавказский район и обеспечивает его размещение  на официальном сайте  в информационно -  телекоммуникационной  сети «Интернет» не позднее 5 рабочих дне</w:t>
      </w:r>
      <w:r w:rsidRPr="0090520B">
        <w:rPr>
          <w:rFonts w:ascii="Times New Roman" w:eastAsia="Times New Roman" w:hAnsi="Times New Roman" w:cs="Times New Roman"/>
          <w:sz w:val="28"/>
          <w:szCs w:val="28"/>
        </w:rPr>
        <w:t>й  после его утверждения (утверждения изменений в план реализации муниципальной программы).</w:t>
      </w:r>
      <w:bookmarkStart w:id="14" w:name="sub_4"/>
      <w:bookmarkEnd w:id="14"/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ab/>
        <w:t>Координатор муниципальной программы ежеквартально, до 20-го числа месяца, следующего за отчетным кварталом, предоставляет в финансовое управление заполненные отчет</w:t>
      </w:r>
      <w:r w:rsidRPr="0090520B">
        <w:rPr>
          <w:rFonts w:ascii="Times New Roman" w:hAnsi="Times New Roman" w:cs="Times New Roman"/>
          <w:sz w:val="28"/>
          <w:szCs w:val="28"/>
        </w:rPr>
        <w:t>ные формы мониторинга реализации муниципальной программы на бумажных и электронных носителях.</w:t>
      </w:r>
    </w:p>
    <w:p w:rsidR="00D06128" w:rsidRPr="0090520B" w:rsidRDefault="0090520B">
      <w:pPr>
        <w:spacing w:after="0" w:line="240" w:lineRule="auto"/>
        <w:jc w:val="both"/>
        <w:sectPr w:rsidR="00D06128" w:rsidRPr="0090520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90520B">
        <w:rPr>
          <w:rFonts w:ascii="Times New Roman" w:hAnsi="Times New Roman" w:cs="Times New Roman"/>
          <w:sz w:val="28"/>
          <w:szCs w:val="28"/>
        </w:rPr>
        <w:tab/>
        <w:t xml:space="preserve">Координатор муниципальной программы ежегодно, до 15 февраля года, следующего за отчетным годом, направляет в финансовое управление доклад </w:t>
      </w:r>
      <w:r w:rsidRPr="0090520B">
        <w:rPr>
          <w:rFonts w:ascii="Times New Roman" w:hAnsi="Times New Roman" w:cs="Times New Roman"/>
          <w:sz w:val="28"/>
          <w:szCs w:val="28"/>
        </w:rPr>
        <w:lastRenderedPageBreak/>
        <w:t xml:space="preserve">о ходе </w:t>
      </w:r>
      <w:r w:rsidRPr="0090520B">
        <w:rPr>
          <w:rFonts w:ascii="Times New Roman" w:hAnsi="Times New Roman" w:cs="Times New Roman"/>
          <w:sz w:val="28"/>
          <w:szCs w:val="28"/>
        </w:rPr>
        <w:t>реализации муниципальной программы на бумажн</w:t>
      </w:r>
      <w:r w:rsidRPr="0090520B">
        <w:rPr>
          <w:rFonts w:ascii="Times New Roman" w:hAnsi="Times New Roman" w:cs="Times New Roman"/>
          <w:sz w:val="28"/>
          <w:szCs w:val="28"/>
        </w:rPr>
        <w:t>ом</w:t>
      </w:r>
      <w:r w:rsidRPr="0090520B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Pr="0090520B">
        <w:rPr>
          <w:rFonts w:ascii="Times New Roman" w:hAnsi="Times New Roman" w:cs="Times New Roman"/>
          <w:sz w:val="28"/>
          <w:szCs w:val="28"/>
        </w:rPr>
        <w:t>ом</w:t>
      </w:r>
      <w:r w:rsidRPr="0090520B">
        <w:rPr>
          <w:rFonts w:ascii="Times New Roman" w:hAnsi="Times New Roman" w:cs="Times New Roman"/>
          <w:sz w:val="28"/>
          <w:szCs w:val="28"/>
        </w:rPr>
        <w:t xml:space="preserve"> носителях. К докладу о ходе реализации муниципальной программы прилагаются отчет об исполнении целевых показателей муниципальной программы, </w:t>
      </w:r>
      <w:r w:rsidRPr="0090520B">
        <w:rPr>
          <w:rFonts w:ascii="Times New Roman" w:hAnsi="Times New Roman" w:cs="Times New Roman"/>
          <w:sz w:val="28"/>
          <w:szCs w:val="28"/>
        </w:rPr>
        <w:t>о</w:t>
      </w:r>
      <w:r w:rsidRPr="0090520B">
        <w:rPr>
          <w:rFonts w:ascii="Times New Roman" w:hAnsi="Times New Roman"/>
          <w:sz w:val="28"/>
          <w:szCs w:val="28"/>
        </w:rPr>
        <w:t xml:space="preserve">тчет об исполнении финансирования муниципальной </w:t>
      </w:r>
      <w:r w:rsidRPr="0090520B">
        <w:rPr>
          <w:rFonts w:ascii="Times New Roman" w:hAnsi="Times New Roman"/>
          <w:sz w:val="28"/>
          <w:szCs w:val="28"/>
        </w:rPr>
        <w:t>программы, отчет о</w:t>
      </w:r>
      <w:r w:rsidRPr="0090520B">
        <w:rPr>
          <w:rFonts w:ascii="Times New Roman" w:hAnsi="Times New Roman"/>
          <w:sz w:val="28"/>
          <w:szCs w:val="28"/>
        </w:rPr>
        <w:t xml:space="preserve"> выполнении плана реализации муниципальной программы.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к муниципальной программе муниципального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образования Кавказский район « Развитие образования»,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утвержденной постановлением администрации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образования Кавка</w:t>
      </w: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зский район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от 31 октября 2014 года № 1733</w:t>
      </w:r>
    </w:p>
    <w:p w:rsidR="00D06128" w:rsidRPr="0090520B" w:rsidRDefault="00D06128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4345" w:type="dxa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669"/>
        <w:gridCol w:w="20"/>
        <w:gridCol w:w="901"/>
        <w:gridCol w:w="23"/>
        <w:gridCol w:w="845"/>
        <w:gridCol w:w="20"/>
        <w:gridCol w:w="795"/>
        <w:gridCol w:w="21"/>
        <w:gridCol w:w="804"/>
        <w:gridCol w:w="18"/>
        <w:gridCol w:w="804"/>
        <w:gridCol w:w="18"/>
        <w:gridCol w:w="804"/>
        <w:gridCol w:w="21"/>
        <w:gridCol w:w="802"/>
        <w:gridCol w:w="828"/>
        <w:gridCol w:w="828"/>
        <w:gridCol w:w="819"/>
        <w:gridCol w:w="804"/>
        <w:gridCol w:w="101"/>
        <w:gridCol w:w="652"/>
      </w:tblGrid>
      <w:tr w:rsidR="0090520B" w:rsidRPr="0090520B">
        <w:trPr>
          <w:trHeight w:val="731"/>
        </w:trPr>
        <w:tc>
          <w:tcPr>
            <w:tcW w:w="747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945" w:type="dxa"/>
            <w:gridSpan w:val="20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ЦЕЛИ, ЗАДАЧИ И ЦЕЛЕВЫЕ ПОКАЗАТЕЛИ МУНИЦИПАЛЬНОЙ ПРОГРАММЫ</w:t>
            </w:r>
            <w:r w:rsidRPr="0090520B">
              <w:br/>
              <w:t xml:space="preserve">«Развитие образования»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rPr>
          <w:trHeight w:val="446"/>
        </w:trPr>
        <w:tc>
          <w:tcPr>
            <w:tcW w:w="747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rPr>
          <w:trHeight w:val="76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№ п/п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Наименование целевого показателя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Ед.изм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Статус*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 год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 год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 год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 год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 год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 год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  <w:r w:rsidRPr="0090520B">
              <w:t xml:space="preserve"> год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 год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 год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 год</w:t>
            </w:r>
          </w:p>
        </w:tc>
      </w:tr>
      <w:tr w:rsidR="0090520B" w:rsidRPr="0090520B">
        <w:trPr>
          <w:trHeight w:val="73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Цель муниципальной программы: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 w:rsidR="0090520B" w:rsidRPr="0090520B">
        <w:trPr>
          <w:trHeight w:val="67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b/>
              </w:rPr>
              <w:t xml:space="preserve">Основное </w:t>
            </w:r>
            <w:r w:rsidRPr="0090520B">
              <w:rPr>
                <w:b/>
              </w:rPr>
              <w:t>мероприятие № 1: Развитие системы дошкольного образования в муниципальном образовании Кавказский район</w:t>
            </w:r>
          </w:p>
        </w:tc>
      </w:tr>
      <w:tr w:rsidR="0090520B" w:rsidRPr="0090520B">
        <w:trPr>
          <w:trHeight w:val="3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1.1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Развитие сети учреждений, оказывающих услуги дошкольного образования, присмотра и ухода</w:t>
            </w:r>
          </w:p>
        </w:tc>
      </w:tr>
      <w:tr w:rsidR="0090520B" w:rsidRPr="0090520B">
        <w:trPr>
          <w:trHeight w:val="127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охват детей дошкольного </w:t>
            </w:r>
            <w:r w:rsidRPr="0090520B">
              <w:t>возраста различными формами дошкольного образования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85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90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90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100</w:t>
            </w:r>
          </w:p>
        </w:tc>
      </w:tr>
      <w:tr w:rsidR="0090520B" w:rsidRPr="0090520B">
        <w:trPr>
          <w:trHeight w:val="257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- количество получателей компенсации части родительской платы за присмотр и уход за детьми, посещающими образовательные </w:t>
            </w:r>
            <w:r w:rsidRPr="0090520B"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4448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4710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4750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jc w:val="center"/>
            </w:pPr>
          </w:p>
          <w:p w:rsidR="00D06128" w:rsidRPr="0090520B" w:rsidRDefault="0090520B">
            <w:pPr>
              <w:pStyle w:val="aff4"/>
              <w:jc w:val="center"/>
            </w:pPr>
            <w:r w:rsidRPr="0090520B">
              <w:t>4</w:t>
            </w:r>
            <w:r w:rsidRPr="0090520B">
              <w:rPr>
                <w:lang w:val="en-US"/>
              </w:rPr>
              <w:t>290</w:t>
            </w:r>
          </w:p>
          <w:p w:rsidR="00D06128" w:rsidRPr="0090520B" w:rsidRDefault="00D06128">
            <w:pPr>
              <w:pStyle w:val="aff4"/>
              <w:jc w:val="center"/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</w:t>
            </w:r>
            <w:r w:rsidRPr="0090520B">
              <w:rPr>
                <w:lang w:val="en-US"/>
              </w:rPr>
              <w:t>290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</w:t>
            </w:r>
            <w:r w:rsidRPr="0090520B">
              <w:rPr>
                <w:lang w:val="en-US"/>
              </w:rPr>
              <w:t>290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</w:t>
            </w:r>
            <w:r w:rsidRPr="0090520B">
              <w:rPr>
                <w:lang w:val="en-US"/>
              </w:rPr>
              <w:t>290</w:t>
            </w:r>
          </w:p>
        </w:tc>
      </w:tr>
      <w:tr w:rsidR="0090520B" w:rsidRPr="0090520B">
        <w:trPr>
          <w:trHeight w:val="103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1.2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Обновление технологий дошкольного образования, обеспечивающих раннее развитие детей, образование детей от 5 до</w:t>
            </w:r>
            <w:r w:rsidRPr="0090520B">
              <w:t xml:space="preserve"> 7 лет, и инклюзивного образования дошкольников с ограниченными возможностями, внедрение эффективных механизмов управления качеством дошкольного образования</w:t>
            </w:r>
          </w:p>
        </w:tc>
      </w:tr>
      <w:tr w:rsidR="0090520B" w:rsidRPr="0090520B">
        <w:trPr>
          <w:trHeight w:val="308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удельный вес дошкольных образовательных учреждений, реализующих современные </w:t>
            </w:r>
            <w:r w:rsidRPr="0090520B">
              <w:t>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</w:r>
            <w:r w:rsidRPr="0090520B"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100</w:t>
            </w:r>
          </w:p>
        </w:tc>
      </w:tr>
      <w:tr w:rsidR="0090520B" w:rsidRPr="0090520B">
        <w:trPr>
          <w:trHeight w:val="104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1.3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</w:t>
            </w:r>
            <w:r w:rsidRPr="0090520B">
              <w:t>качественного дошкольного образования</w:t>
            </w:r>
          </w:p>
        </w:tc>
      </w:tr>
      <w:tr w:rsidR="0090520B" w:rsidRPr="0090520B">
        <w:trPr>
          <w:trHeight w:val="206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35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90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95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98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</w:tr>
      <w:tr w:rsidR="0090520B" w:rsidRPr="0090520B">
        <w:trPr>
          <w:trHeight w:val="83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1.4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 : Обеспечение устойчивой динамики роста показателя средней заработной платы педагогических работников дошкольных образовательных учреждений</w:t>
            </w:r>
          </w:p>
        </w:tc>
      </w:tr>
      <w:tr w:rsidR="0090520B" w:rsidRPr="0090520B">
        <w:trPr>
          <w:trHeight w:val="221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- отношение среднемесячной заработной платы педагогических работников ДОУ к</w:t>
            </w:r>
            <w:r w:rsidRPr="0090520B">
              <w:t xml:space="preserve"> среднемесячной заработной плате в сфере общего образования Краснодарского края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</w:tr>
      <w:tr w:rsidR="0090520B" w:rsidRPr="0090520B">
        <w:trPr>
          <w:trHeight w:val="3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1.5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 : Строительство пристроек к существующим зданиям и сооружениям муниципальных образовательных организаций</w:t>
            </w:r>
          </w:p>
        </w:tc>
      </w:tr>
      <w:tr w:rsidR="0090520B" w:rsidRPr="0090520B">
        <w:trPr>
          <w:trHeight w:val="145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</w:t>
            </w:r>
            <w:r w:rsidRPr="0090520B">
              <w:t>показатель:</w:t>
            </w:r>
            <w:r w:rsidRPr="0090520B">
              <w:br/>
              <w:t>- Количество построенных пристроек к существующим зданиям и сооружениям и отдельно стоящих зданий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</w:tr>
      <w:tr w:rsidR="0090520B" w:rsidRPr="0090520B">
        <w:trPr>
          <w:trHeight w:val="194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- капитальный ремонт зданий и сооружений и благоустройство территорий, прилегающих к зданиям </w:t>
            </w:r>
            <w:r w:rsidRPr="0090520B">
              <w:t>и сооружениям муниципальных образовательных организаций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70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b/>
              </w:rPr>
              <w:t>Основное мероприятие № 2: Развитие системы общего образования в муниципальном образовании Кавказский район</w:t>
            </w:r>
          </w:p>
        </w:tc>
      </w:tr>
      <w:tr w:rsidR="0090520B" w:rsidRPr="0090520B">
        <w:trPr>
          <w:trHeight w:val="50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Обеспечение гарантий доступности общего </w:t>
            </w:r>
            <w:r w:rsidRPr="0090520B">
              <w:t>образования для всех уровней образования;</w:t>
            </w:r>
          </w:p>
        </w:tc>
      </w:tr>
      <w:tr w:rsidR="0090520B" w:rsidRPr="0090520B">
        <w:trPr>
          <w:trHeight w:val="157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охват детей в возрасте от 6,6 до 18 лет общим образованием (в общеобразовательных учреждениях)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11890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12021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12345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12700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127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численность обучающихся в </w:t>
            </w:r>
            <w:r w:rsidRPr="0090520B">
              <w:t>общеобразовательных учреждениях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12900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13200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135</w:t>
            </w:r>
            <w:r w:rsidRPr="0090520B">
              <w:rPr>
                <w:lang w:val="en-US"/>
              </w:rPr>
              <w:t>5</w:t>
            </w:r>
            <w:r w:rsidRPr="0090520B"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135</w:t>
            </w:r>
            <w:r w:rsidRPr="0090520B">
              <w:rPr>
                <w:lang w:val="en-US"/>
              </w:rPr>
              <w:t>5</w:t>
            </w:r>
            <w:r w:rsidRPr="0090520B"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135</w:t>
            </w:r>
            <w:r w:rsidRPr="0090520B">
              <w:rPr>
                <w:lang w:val="en-US"/>
              </w:rPr>
              <w:t>5</w:t>
            </w:r>
            <w:r w:rsidRPr="0090520B">
              <w:t>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135</w:t>
            </w:r>
            <w:r w:rsidRPr="0090520B">
              <w:rPr>
                <w:lang w:val="en-US"/>
              </w:rPr>
              <w:t>5</w:t>
            </w:r>
            <w:r w:rsidRPr="0090520B">
              <w:t>0</w:t>
            </w:r>
          </w:p>
        </w:tc>
      </w:tr>
      <w:tr w:rsidR="0090520B" w:rsidRPr="0090520B">
        <w:trPr>
          <w:trHeight w:val="136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16,5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17,7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19,0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19,0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19,0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19,0</w:t>
            </w:r>
          </w:p>
        </w:tc>
      </w:tr>
      <w:tr w:rsidR="0090520B" w:rsidRPr="0090520B">
        <w:trPr>
          <w:trHeight w:val="302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</w:t>
            </w:r>
            <w:r w:rsidRPr="0090520B">
              <w:t>показатель:</w:t>
            </w:r>
            <w:r w:rsidRPr="0090520B">
              <w:br/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</w:t>
            </w:r>
            <w:r w:rsidRPr="0090520B">
              <w:t>лей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кол. учр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202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кол. учр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133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кол. учр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3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2.2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Проведение капитального ремонта зданий, помещений и сооружений общеобразовательных учреждений</w:t>
            </w:r>
          </w:p>
        </w:tc>
      </w:tr>
      <w:tr w:rsidR="0090520B" w:rsidRPr="0090520B">
        <w:trPr>
          <w:trHeight w:val="118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- количество образовательных учреждений, в которых проведен капитальный и текущий ремонт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140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- количество образовательных учреждений, в которых проведен текущий ремонт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</w:tr>
      <w:tr w:rsidR="0090520B" w:rsidRPr="0090520B">
        <w:trPr>
          <w:trHeight w:val="27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</w:t>
            </w:r>
            <w:r w:rsidRPr="0090520B">
              <w:t>общеобразовательных организаций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</w:tr>
      <w:tr w:rsidR="0090520B" w:rsidRPr="0090520B">
        <w:trPr>
          <w:trHeight w:val="170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128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</w:t>
            </w:r>
            <w:r w:rsidRPr="0090520B">
              <w:t>показатель:</w:t>
            </w:r>
            <w:r w:rsidRPr="0090520B">
              <w:br/>
              <w:t>количество оснащенных мест в общеобразовательных организациях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единиц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244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2.3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Обеспечение неограниченного круглосуточного доступа к корпоративной сети с выходом в информационно-телекоммуникационную сеть «Интернет», </w:t>
            </w:r>
            <w:r w:rsidRPr="0090520B">
              <w:t>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</w:t>
            </w:r>
            <w:r w:rsidRPr="0090520B">
              <w:t>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</w:t>
            </w:r>
            <w:r w:rsidRPr="0090520B">
              <w:t>сурсов), обеспечение открытости и доступности образовательной организации за счёт создания и поддержки сайтов образовательных учреждений</w:t>
            </w:r>
          </w:p>
        </w:tc>
      </w:tr>
      <w:tr w:rsidR="0090520B" w:rsidRPr="0090520B">
        <w:trPr>
          <w:trHeight w:val="12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Создание и содержание сайта общеобразовательных учреждений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136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увеличение пропускной способности и оплата Интернет – трафика до 10 М/б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3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</w:tr>
      <w:tr w:rsidR="0090520B" w:rsidRPr="0090520B">
        <w:trPr>
          <w:trHeight w:val="134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2.4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Обучение на курсах повышения квалификации руководителей и педагогических работников образовательных </w:t>
            </w:r>
            <w:r w:rsidRPr="0090520B">
              <w:t xml:space="preserve">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</w:t>
            </w:r>
            <w:r w:rsidRPr="0090520B">
              <w:t>образовательных учреждений</w:t>
            </w:r>
          </w:p>
        </w:tc>
      </w:tr>
      <w:tr w:rsidR="0090520B" w:rsidRPr="0090520B">
        <w:trPr>
          <w:trHeight w:val="214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Удельный вес численности педагогических кадров, прошедших обучение программам переподготовки и повышения квалификации педагогических работников, образования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97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</w:tr>
      <w:tr w:rsidR="0090520B" w:rsidRPr="0090520B">
        <w:trPr>
          <w:trHeight w:val="59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2.5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</w:t>
            </w:r>
            <w:r w:rsidRPr="0090520B">
              <w:t>Обеспечение устойчивой динамики роста показателя средней заработной платы педагогических работников школ,</w:t>
            </w:r>
            <w:r w:rsidRPr="0090520B">
              <w:br/>
              <w:t>в том числе учителей</w:t>
            </w:r>
          </w:p>
        </w:tc>
      </w:tr>
      <w:tr w:rsidR="0090520B" w:rsidRPr="0090520B">
        <w:trPr>
          <w:trHeight w:val="179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отношение средней заработной платы педагогических работников учреждений общего образования к средней </w:t>
            </w:r>
            <w:r w:rsidRPr="0090520B">
              <w:t>заработной плате в экономике Краснодарского края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100</w:t>
            </w:r>
          </w:p>
        </w:tc>
      </w:tr>
      <w:tr w:rsidR="0090520B" w:rsidRPr="0090520B">
        <w:trPr>
          <w:trHeight w:val="247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 : доля педагогических работников муниципальных общеобразовательных организаций, получающих вознаграждения за классное </w:t>
            </w:r>
            <w:r w:rsidRPr="0090520B">
              <w:t>руководство, в общей численности педагогических работников такой категории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</w:tr>
      <w:tr w:rsidR="0090520B" w:rsidRPr="0090520B">
        <w:trPr>
          <w:trHeight w:val="3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2.6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Обеспечение возможности участия детей в олимпиадах, конкурсах краевого, всероссийского уровня</w:t>
            </w:r>
          </w:p>
        </w:tc>
      </w:tr>
      <w:tr w:rsidR="0090520B" w:rsidRPr="0090520B">
        <w:trPr>
          <w:trHeight w:val="184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доля </w:t>
            </w:r>
            <w:r w:rsidRPr="0090520B">
              <w:t>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100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2.7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Расширение практики введения новых федеральных образовательных стандартов в </w:t>
            </w:r>
            <w:r w:rsidRPr="0090520B">
              <w:t>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</w:t>
            </w:r>
          </w:p>
        </w:tc>
      </w:tr>
      <w:tr w:rsidR="0090520B" w:rsidRPr="0090520B">
        <w:trPr>
          <w:trHeight w:val="164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удельный вес численности учащихся, обучающихся по </w:t>
            </w:r>
            <w:r w:rsidRPr="0090520B">
              <w:t>новым федеральным государственным образовательным стандартам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</w:tr>
      <w:tr w:rsidR="0090520B" w:rsidRPr="0090520B">
        <w:trPr>
          <w:trHeight w:val="82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2.8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Проведение капитального ремонта спортивных залов муниципальных общеобразовательных организаций, помещений при них физкультурно – спортивного </w:t>
            </w:r>
            <w:r w:rsidRPr="0090520B">
              <w:t>назначения, физкультурно – оздоровительных комплексов</w:t>
            </w:r>
          </w:p>
        </w:tc>
      </w:tr>
      <w:tr w:rsidR="0090520B" w:rsidRPr="0090520B">
        <w:trPr>
          <w:trHeight w:val="253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</w:t>
            </w:r>
            <w:r w:rsidRPr="0090520B">
              <w:t>физкультурно – оздоровительных комплексов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единиц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</w:tr>
      <w:tr w:rsidR="0090520B" w:rsidRPr="0090520B">
        <w:trPr>
          <w:trHeight w:val="70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2.9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</w:t>
            </w:r>
          </w:p>
        </w:tc>
      </w:tr>
      <w:tr w:rsidR="0090520B" w:rsidRPr="0090520B">
        <w:trPr>
          <w:trHeight w:val="110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</w:t>
            </w:r>
            <w:r w:rsidRPr="0090520B">
              <w:t>показатель: количество учащихся, охваченных горячим питанием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11890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11840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11840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11840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12500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12800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13150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13150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13150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13150</w:t>
            </w:r>
          </w:p>
        </w:tc>
      </w:tr>
      <w:tr w:rsidR="0090520B" w:rsidRPr="0090520B">
        <w:trPr>
          <w:trHeight w:val="9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охват горячим питанием школьников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</w:tr>
      <w:tr w:rsidR="0090520B" w:rsidRPr="0090520B">
        <w:trPr>
          <w:trHeight w:val="266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доля </w:t>
            </w:r>
            <w:r w:rsidRPr="0090520B">
              <w:t>обучающихся, получающих начальное общее образование</w:t>
            </w:r>
            <w:r w:rsidRPr="0090520B">
              <w:br/>
              <w:t>в муниципальных образовательных</w:t>
            </w:r>
            <w:r w:rsidRPr="0090520B">
              <w:br/>
              <w:t>организациях, получающих</w:t>
            </w:r>
            <w:r w:rsidRPr="0090520B">
              <w:br/>
            </w:r>
            <w:r w:rsidRPr="0090520B">
              <w:t>б</w:t>
            </w:r>
            <w:r w:rsidRPr="0090520B">
              <w:t>есплатное горячее питание, к</w:t>
            </w:r>
            <w:r w:rsidRPr="0090520B">
              <w:br/>
              <w:t xml:space="preserve">общему количеству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</w:tr>
      <w:tr w:rsidR="0090520B" w:rsidRPr="0090520B">
        <w:trPr>
          <w:trHeight w:val="68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2.10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Обеспечение педагогических работников сбалансированным горячим питанием, формирование у педагогов навыков здорового питания</w:t>
            </w:r>
          </w:p>
        </w:tc>
      </w:tr>
      <w:tr w:rsidR="0090520B" w:rsidRPr="0090520B">
        <w:trPr>
          <w:trHeight w:val="9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количество педагогических работников, охваченных горячим </w:t>
            </w:r>
            <w:r w:rsidRPr="0090520B">
              <w:t>питанием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Человек 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741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</w:tr>
      <w:tr w:rsidR="0090520B" w:rsidRPr="0090520B">
        <w:trPr>
          <w:trHeight w:val="73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2.11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Социальная поддержка многодетных семей путем предоставления учащимся из многодетных</w:t>
            </w:r>
            <w:r w:rsidRPr="0090520B">
              <w:br/>
              <w:t>семей сбалансированного горячего питания за счет субсидий краевого бюджета</w:t>
            </w:r>
          </w:p>
        </w:tc>
      </w:tr>
      <w:tr w:rsidR="0090520B" w:rsidRPr="0090520B">
        <w:trPr>
          <w:trHeight w:val="100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количество </w:t>
            </w:r>
            <w:r w:rsidRPr="0090520B">
              <w:t>учащихся из многодетных семей, получающих льготное питание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1441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1498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1750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1350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1350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1350</w:t>
            </w:r>
          </w:p>
        </w:tc>
      </w:tr>
      <w:tr w:rsidR="0090520B" w:rsidRPr="0090520B">
        <w:trPr>
          <w:trHeight w:val="3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2.12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Обогащение пищи детей дополнительной витаминизацией</w:t>
            </w:r>
          </w:p>
        </w:tc>
      </w:tr>
      <w:tr w:rsidR="0090520B" w:rsidRPr="0090520B">
        <w:trPr>
          <w:trHeight w:val="12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количество учащихся, получающих молоко и молочную </w:t>
            </w:r>
            <w:r w:rsidRPr="0090520B">
              <w:t>продукцию 2 раза в неделю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11377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9603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5080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-</w:t>
            </w:r>
          </w:p>
        </w:tc>
      </w:tr>
      <w:tr w:rsidR="0090520B" w:rsidRPr="0090520B">
        <w:trPr>
          <w:trHeight w:val="6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b/>
              </w:rPr>
              <w:t>Основное мероприятие № 3: Развитие системы дополнительного образования в муниципальном образовании Кавказский район</w:t>
            </w:r>
          </w:p>
        </w:tc>
      </w:tr>
      <w:tr w:rsidR="0090520B" w:rsidRPr="0090520B">
        <w:trPr>
          <w:trHeight w:val="113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3.1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Обеспечение гарантий доступности дополнительного </w:t>
            </w:r>
            <w:r w:rsidRPr="0090520B">
              <w:t>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</w:t>
            </w:r>
          </w:p>
        </w:tc>
      </w:tr>
      <w:tr w:rsidR="0090520B" w:rsidRPr="0090520B">
        <w:trPr>
          <w:trHeight w:val="131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</w:t>
            </w:r>
            <w:r w:rsidRPr="0090520B">
              <w:t xml:space="preserve"> детей, занимающихся в организациях дополнительного образования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4019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4050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7110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4183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bookmarkStart w:id="15" w:name="__DdeLink__31628_3122134837"/>
            <w:r w:rsidRPr="0090520B">
              <w:rPr>
                <w:lang w:val="en-US"/>
              </w:rPr>
              <w:t>5</w:t>
            </w:r>
            <w:bookmarkEnd w:id="15"/>
            <w:r w:rsidRPr="0090520B">
              <w:rPr>
                <w:lang w:val="en-US"/>
              </w:rPr>
              <w:t>972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bookmarkStart w:id="16" w:name="__DdeLink__31628_31221348371"/>
            <w:r w:rsidRPr="0090520B">
              <w:rPr>
                <w:lang w:val="en-US"/>
              </w:rPr>
              <w:t>5</w:t>
            </w:r>
            <w:bookmarkEnd w:id="16"/>
            <w:r w:rsidRPr="0090520B">
              <w:rPr>
                <w:lang w:val="en-US"/>
              </w:rPr>
              <w:t>972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bookmarkStart w:id="17" w:name="__DdeLink__31628_31221348372"/>
            <w:r w:rsidRPr="0090520B">
              <w:rPr>
                <w:lang w:val="en-US"/>
              </w:rPr>
              <w:t>5</w:t>
            </w:r>
            <w:bookmarkEnd w:id="17"/>
            <w:r w:rsidRPr="0090520B">
              <w:rPr>
                <w:lang w:val="en-US"/>
              </w:rPr>
              <w:t>972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bookmarkStart w:id="18" w:name="__DdeLink__31628_31221348373"/>
            <w:r w:rsidRPr="0090520B">
              <w:rPr>
                <w:lang w:val="en-US"/>
              </w:rPr>
              <w:t>5</w:t>
            </w:r>
            <w:bookmarkEnd w:id="18"/>
            <w:r w:rsidRPr="0090520B">
              <w:rPr>
                <w:lang w:val="en-US"/>
              </w:rPr>
              <w:t>972</w:t>
            </w:r>
          </w:p>
        </w:tc>
      </w:tr>
      <w:tr w:rsidR="0090520B" w:rsidRPr="0090520B">
        <w:trPr>
          <w:trHeight w:val="197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численность лиц, занимающихся физической культурой и спортом, прошедших медицинские осмотры по углубленной </w:t>
            </w:r>
            <w:r w:rsidRPr="0090520B">
              <w:t>программе медицинского обследования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46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3.2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Развитие инфраструктуры и укрепление материально-технической базы учреждений дополнительного образования</w:t>
            </w:r>
          </w:p>
        </w:tc>
      </w:tr>
      <w:tr w:rsidR="0090520B" w:rsidRPr="0090520B">
        <w:trPr>
          <w:trHeight w:val="12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Доля оснащенных организаций, в соответствии с </w:t>
            </w:r>
            <w:r w:rsidRPr="0090520B">
              <w:t>требованиями ФГОС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232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количество муниципальных образовательных организаций дополнительного образования, в которых проведены работы по капитальному ремонту зданий и сооружений и благоустройству территорий, </w:t>
            </w:r>
            <w:r w:rsidRPr="0090520B">
              <w:t>прилегающих к ним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</w:t>
            </w:r>
            <w:r w:rsidRPr="0090520B">
              <w:br/>
              <w:t>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68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3.3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Повышение квалификации, профессиональная переподготовка руководителей и педагогических работников учреждений дополнительного образования</w:t>
            </w:r>
          </w:p>
        </w:tc>
      </w:tr>
      <w:tr w:rsidR="0090520B" w:rsidRPr="0090520B">
        <w:trPr>
          <w:trHeight w:val="143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Доля педагогов в планах </w:t>
            </w:r>
            <w:r w:rsidRPr="0090520B">
              <w:t>прохождения курсовой подготовки, от численности нуждающихся в повышении квалификации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95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</w:tr>
      <w:tr w:rsidR="0090520B" w:rsidRPr="0090520B">
        <w:trPr>
          <w:trHeight w:val="3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3.4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Обеспечение устойчивой динамики роста показателя средней заработной платы педагогических работников</w:t>
            </w:r>
          </w:p>
        </w:tc>
      </w:tr>
      <w:tr w:rsidR="0090520B" w:rsidRPr="0090520B">
        <w:trPr>
          <w:trHeight w:val="184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</w:t>
            </w:r>
            <w:r w:rsidRPr="0090520B">
              <w:t>показатель: 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</w:t>
            </w:r>
          </w:p>
        </w:tc>
      </w:tr>
      <w:tr w:rsidR="0090520B" w:rsidRPr="0090520B">
        <w:trPr>
          <w:trHeight w:val="118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3.5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Обеспечение функционирования системы </w:t>
            </w:r>
            <w:r w:rsidRPr="0090520B">
              <w:t>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90520B" w:rsidRPr="0090520B">
        <w:trPr>
          <w:trHeight w:val="269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</w:tr>
      <w:tr w:rsidR="0090520B" w:rsidRPr="0090520B">
        <w:trPr>
          <w:trHeight w:val="85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b/>
              </w:rPr>
              <w:t>Основное мероприятие № 4 . Финансовое обеспечение деятельности органов управления «Руководство и управление в сфере образования»</w:t>
            </w:r>
          </w:p>
        </w:tc>
      </w:tr>
      <w:tr w:rsidR="0090520B" w:rsidRPr="0090520B">
        <w:trPr>
          <w:trHeight w:val="59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4.1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Задача: Обеспечение высокого качества управления процессами развития образования на муниципальном уровне, в пределах своей</w:t>
            </w:r>
            <w:r w:rsidRPr="0090520B">
              <w:t xml:space="preserve"> компетенции</w:t>
            </w:r>
          </w:p>
        </w:tc>
      </w:tr>
      <w:tr w:rsidR="0090520B" w:rsidRPr="0090520B">
        <w:trPr>
          <w:trHeight w:val="104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учреждений, подведомственных управлению образования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</w:t>
            </w:r>
            <w:r w:rsidRPr="0090520B">
              <w:br/>
              <w:t>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</w:tr>
      <w:tr w:rsidR="0090520B" w:rsidRPr="0090520B">
        <w:trPr>
          <w:trHeight w:val="59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b/>
              </w:rPr>
              <w:t>Основное мероприятие № 5. Финансовое обеспечение деятельности казенных учреждений</w:t>
            </w:r>
          </w:p>
        </w:tc>
      </w:tr>
      <w:tr w:rsidR="0090520B" w:rsidRPr="0090520B">
        <w:trPr>
          <w:trHeight w:val="80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5.1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Организация и </w:t>
            </w:r>
            <w:r w:rsidRPr="0090520B">
              <w:t>осуществление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90520B" w:rsidRPr="0090520B">
        <w:trPr>
          <w:trHeight w:val="160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обслуживаемых учреждений, подведомственных управлению образования и управл</w:t>
            </w:r>
            <w:r w:rsidRPr="0090520B">
              <w:t>ение образования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</w:t>
            </w:r>
            <w:r w:rsidRPr="0090520B">
              <w:br/>
              <w:t>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59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</w:tr>
      <w:tr w:rsidR="0090520B" w:rsidRPr="0090520B">
        <w:trPr>
          <w:trHeight w:val="92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b/>
              </w:rPr>
              <w:t>Основное мероприятие № 6. Финансовое обеспечение деятельности муниципального бюджетного учреждения детского лагеря «Кубаночка»</w:t>
            </w:r>
          </w:p>
        </w:tc>
      </w:tr>
      <w:tr w:rsidR="0090520B" w:rsidRPr="0090520B">
        <w:trPr>
          <w:trHeight w:val="3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6.1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Обеспечение деятельности муниципального бюджетного </w:t>
            </w:r>
            <w:r w:rsidRPr="0090520B">
              <w:t>учреждения детского лагеря «Кубаночка»</w:t>
            </w:r>
          </w:p>
        </w:tc>
      </w:tr>
      <w:tr w:rsidR="0090520B" w:rsidRPr="0090520B">
        <w:trPr>
          <w:trHeight w:val="6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отдохнувших детей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</w:tr>
      <w:tr w:rsidR="0090520B" w:rsidRPr="0090520B">
        <w:trPr>
          <w:trHeight w:val="3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b/>
              </w:rPr>
              <w:t>Основное мероприятие № 7. Прочие мероприятия в области образования</w:t>
            </w:r>
          </w:p>
        </w:tc>
      </w:tr>
      <w:tr w:rsidR="0090520B" w:rsidRPr="0090520B">
        <w:trPr>
          <w:trHeight w:val="3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7.1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Информационное и методическое сопровождение деятельности </w:t>
            </w:r>
            <w:r w:rsidRPr="0090520B">
              <w:t>учреждений отрасли образования</w:t>
            </w:r>
          </w:p>
        </w:tc>
      </w:tr>
      <w:tr w:rsidR="0090520B" w:rsidRPr="0090520B">
        <w:trPr>
          <w:trHeight w:val="134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обслуживаемых учреждений, подведомственных управлению образования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</w:t>
            </w:r>
            <w:r w:rsidRPr="0090520B">
              <w:br/>
              <w:t>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</w:t>
            </w:r>
          </w:p>
        </w:tc>
      </w:tr>
      <w:tr w:rsidR="0090520B" w:rsidRPr="0090520B">
        <w:trPr>
          <w:trHeight w:val="62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7.2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Организация и проведение государственной итоговой аттестации в форме </w:t>
            </w:r>
            <w:r w:rsidRPr="0090520B">
              <w:t>ОГЭ, ЕГЭ и ГВЭ в муниципальном образовании Кавказский район</w:t>
            </w:r>
          </w:p>
        </w:tc>
      </w:tr>
      <w:tr w:rsidR="0090520B" w:rsidRPr="0090520B">
        <w:trPr>
          <w:trHeight w:val="200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0,98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0,97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t>0,97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0,97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0,97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0,97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0,97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0,97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0,97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0,97</w:t>
            </w:r>
          </w:p>
        </w:tc>
      </w:tr>
      <w:tr w:rsidR="0090520B" w:rsidRPr="0090520B">
        <w:trPr>
          <w:trHeight w:val="94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7.3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</w:t>
            </w:r>
            <w:r w:rsidRPr="0090520B">
              <w:t>учреждениях, увеличение количества учащихся привлекаемых к занятиям физической культурой и спортом</w:t>
            </w:r>
          </w:p>
        </w:tc>
      </w:tr>
      <w:tr w:rsidR="0090520B" w:rsidRPr="0090520B">
        <w:trPr>
          <w:trHeight w:val="160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введение ставок педагогов дополнительного образования для работы с детьми в спортивных клубах общеобразовательных учреждений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ставок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t>33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35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27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27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27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bookmarkStart w:id="19" w:name="__DdeLink__217724_3105888617"/>
            <w:r w:rsidRPr="0090520B">
              <w:t>-</w:t>
            </w:r>
            <w:bookmarkEnd w:id="19"/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170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ставок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1,5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0</w:t>
            </w:r>
          </w:p>
        </w:tc>
      </w:tr>
      <w:tr w:rsidR="0090520B" w:rsidRPr="0090520B">
        <w:trPr>
          <w:trHeight w:val="197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число педагогов,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человек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</w:tr>
      <w:tr w:rsidR="0090520B" w:rsidRPr="0090520B">
        <w:trPr>
          <w:trHeight w:val="143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открытие </w:t>
            </w:r>
            <w:r w:rsidRPr="0090520B">
              <w:t>спортивных кружков и секций для работы с детьми в спортивных клубах общеобразовательных учреждений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ед.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</w:tr>
      <w:tr w:rsidR="0090520B" w:rsidRPr="0090520B">
        <w:trPr>
          <w:trHeight w:val="170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открытие спортивных кружков и секций для работы с детьми в вечернее и каникулярное время в спортивных </w:t>
            </w:r>
            <w:r w:rsidRPr="0090520B">
              <w:t>залах общеобразовательных учреждений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ед.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</w:tr>
      <w:tr w:rsidR="0090520B" w:rsidRPr="0090520B">
        <w:trPr>
          <w:trHeight w:val="154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привлечение учащихся к регулярному занятию в секциях спортивных клубов общеобразовательных учреждений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2860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2860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</w:tr>
      <w:tr w:rsidR="0090520B" w:rsidRPr="0090520B">
        <w:trPr>
          <w:trHeight w:val="170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привлечение </w:t>
            </w:r>
            <w:r w:rsidRPr="0090520B">
              <w:t>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</w:tr>
      <w:tr w:rsidR="0090520B" w:rsidRPr="0090520B">
        <w:trPr>
          <w:trHeight w:val="103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7.4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Активизация спортивно-массовой работы в образовательных учреждениях муниципального образования, </w:t>
            </w:r>
            <w:r w:rsidRPr="0090520B">
              <w:br/>
              <w:t>создание условий для регулярного занятия физической культурой и спортом в учреждениях дополнительного образования, увеличение количества учащихся привл</w:t>
            </w:r>
            <w:r w:rsidRPr="0090520B">
              <w:t>екаемых к занятиям физической культурой и спортом</w:t>
            </w:r>
          </w:p>
        </w:tc>
      </w:tr>
      <w:tr w:rsidR="0090520B" w:rsidRPr="0090520B">
        <w:trPr>
          <w:trHeight w:val="164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Ставок 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</w:tr>
      <w:tr w:rsidR="0090520B" w:rsidRPr="0090520B">
        <w:trPr>
          <w:trHeight w:val="164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</w:t>
            </w:r>
            <w:r w:rsidRPr="0090520B">
              <w:t>показатель:</w:t>
            </w:r>
            <w:r w:rsidRPr="0090520B">
              <w:br/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ед.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</w:t>
            </w:r>
          </w:p>
        </w:tc>
      </w:tr>
      <w:tr w:rsidR="0090520B" w:rsidRPr="0090520B">
        <w:trPr>
          <w:trHeight w:val="164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численность учащихся, привлеченных к регулярным занятиям в секциях </w:t>
            </w:r>
            <w:r w:rsidRPr="0090520B">
              <w:t>спортивных клубов учреждений дополнительного образования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300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316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316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316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316</w:t>
            </w:r>
          </w:p>
        </w:tc>
      </w:tr>
      <w:tr w:rsidR="0090520B" w:rsidRPr="0090520B">
        <w:trPr>
          <w:trHeight w:val="248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количество муниципальных дошкольных образовательных организаций и общеобразовательных организаций, оснащенных оборудованием для </w:t>
            </w:r>
            <w:r w:rsidRPr="0090520B">
              <w:t>обеззараживания воздуха, предназначенного для работы в присутствии людей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</w:t>
            </w:r>
            <w:r w:rsidRPr="0090520B">
              <w:br/>
              <w:t>учр.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</w:tr>
      <w:tr w:rsidR="0090520B" w:rsidRPr="0090520B">
        <w:trPr>
          <w:trHeight w:val="55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b/>
              </w:rPr>
              <w:t>Основное мероприятие № 8. Поддержка одаренных детей и талантливой молодежи</w:t>
            </w:r>
          </w:p>
        </w:tc>
      </w:tr>
      <w:tr w:rsidR="0090520B" w:rsidRPr="0090520B">
        <w:trPr>
          <w:trHeight w:val="80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8.1</w:t>
            </w:r>
          </w:p>
        </w:tc>
        <w:tc>
          <w:tcPr>
            <w:tcW w:w="135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Задача: Создание и обеспечение условий для проведения и участия в </w:t>
            </w:r>
            <w:r w:rsidRPr="0090520B">
              <w:t>олимпиадах, конкурсах и иных мероприятиях различного уровня для одаренных детей</w:t>
            </w:r>
          </w:p>
        </w:tc>
      </w:tr>
      <w:tr w:rsidR="0090520B" w:rsidRPr="0090520B">
        <w:trPr>
          <w:trHeight w:val="193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</w:t>
            </w:r>
          </w:p>
        </w:tc>
      </w:tr>
      <w:tr w:rsidR="0090520B" w:rsidRPr="0090520B">
        <w:trPr>
          <w:trHeight w:val="431"/>
        </w:trPr>
        <w:tc>
          <w:tcPr>
            <w:tcW w:w="747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rPr>
          <w:trHeight w:val="206"/>
        </w:trPr>
        <w:tc>
          <w:tcPr>
            <w:tcW w:w="747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66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c>
          <w:tcPr>
            <w:tcW w:w="4436" w:type="dxa"/>
            <w:gridSpan w:val="3"/>
            <w:vMerge w:val="restart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4834" w:type="dxa"/>
            <w:gridSpan w:val="7"/>
            <w:vMerge w:val="restart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sz w:val="28"/>
              </w:rPr>
              <w:t>С.В. Филатова</w:t>
            </w:r>
          </w:p>
        </w:tc>
      </w:tr>
      <w:tr w:rsidR="0090520B" w:rsidRPr="0090520B">
        <w:tc>
          <w:tcPr>
            <w:tcW w:w="4436" w:type="dxa"/>
            <w:gridSpan w:val="3"/>
            <w:vMerge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4834" w:type="dxa"/>
            <w:gridSpan w:val="7"/>
            <w:vMerge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</w:tbl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Приложение № 2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к муниципальной программе муниципального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образования Кавказский район « Развитие </w:t>
      </w: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образования»,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утвержденной постановлением администрации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образования Кавказский район</w:t>
      </w:r>
    </w:p>
    <w:p w:rsidR="00D06128" w:rsidRPr="0090520B" w:rsidRDefault="0090520B">
      <w:pPr>
        <w:widowControl w:val="0"/>
        <w:suppressAutoHyphens/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от 31 октября 2014 года № 1733</w:t>
      </w:r>
    </w:p>
    <w:p w:rsidR="00D06128" w:rsidRPr="0090520B" w:rsidRDefault="00D061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6128" w:rsidRPr="0090520B" w:rsidRDefault="00D06128">
      <w:pPr>
        <w:pStyle w:val="a0"/>
      </w:pPr>
    </w:p>
    <w:p w:rsidR="00D06128" w:rsidRPr="0090520B" w:rsidRDefault="00D06128"/>
    <w:tbl>
      <w:tblPr>
        <w:tblW w:w="15812" w:type="dxa"/>
        <w:tblInd w:w="-5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482"/>
        <w:gridCol w:w="750"/>
        <w:gridCol w:w="1229"/>
        <w:gridCol w:w="1823"/>
        <w:gridCol w:w="1463"/>
        <w:gridCol w:w="1076"/>
        <w:gridCol w:w="1076"/>
        <w:gridCol w:w="1586"/>
        <w:gridCol w:w="2454"/>
        <w:gridCol w:w="2373"/>
      </w:tblGrid>
      <w:tr w:rsidR="0090520B" w:rsidRPr="0090520B">
        <w:trPr>
          <w:trHeight w:val="761"/>
        </w:trPr>
        <w:tc>
          <w:tcPr>
            <w:tcW w:w="15812" w:type="dxa"/>
            <w:gridSpan w:val="11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ПЕРЕЧЕНЬ ОСНОВНЫХ МЕРОПРИЯТИЙ МУНИЦИПАЛЬНОЙ ПРОГРАММЫ</w:t>
            </w:r>
            <w:r w:rsidRPr="0090520B">
              <w:rPr>
                <w:b/>
              </w:rPr>
              <w:br/>
              <w:t>«РАЗВИТИЕ ОБРАЗОВАНИЯ»</w:t>
            </w:r>
          </w:p>
        </w:tc>
      </w:tr>
      <w:tr w:rsidR="0090520B" w:rsidRPr="0090520B">
        <w:trPr>
          <w:trHeight w:val="551"/>
        </w:trPr>
        <w:tc>
          <w:tcPr>
            <w:tcW w:w="6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017" w:type="dxa"/>
            <w:shd w:val="clear" w:color="auto" w:fill="auto"/>
          </w:tcPr>
          <w:p w:rsidR="00D06128" w:rsidRPr="0090520B" w:rsidRDefault="00D06128">
            <w:pPr>
              <w:pStyle w:val="aff4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tabs>
                <w:tab w:val="left" w:pos="688"/>
              </w:tabs>
              <w:jc w:val="center"/>
            </w:pPr>
            <w:r w:rsidRPr="0090520B">
              <w:t xml:space="preserve">№ </w:t>
            </w:r>
            <w:r w:rsidRPr="0090520B">
              <w:t>п/п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Наименование мероприятия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Статус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Год реализации </w:t>
            </w:r>
          </w:p>
        </w:tc>
        <w:tc>
          <w:tcPr>
            <w:tcW w:w="1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Объем финансирования, всего (тыс. руб.)</w:t>
            </w:r>
          </w:p>
        </w:tc>
        <w:tc>
          <w:tcPr>
            <w:tcW w:w="53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в том числе по источникам финансирования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Непосредственный результат реализации мероприятия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краевой бюджет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местный бюджет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внебюджетные источник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rPr>
          <w:trHeight w:val="55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</w:t>
            </w: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Муниципальная программа «Развитие образования»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13264361,5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382230,6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8525175,2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3641266,7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715689,0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1028597,4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723650,4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252041,0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52906,0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1129190,1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3381,4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798599,5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275276,2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51933,0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1140132,0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2987,0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802439,4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276955,6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57750,0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1200176,3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772488,0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353888,3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73800,0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1344167,2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6148,6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878337,8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380380,8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79300,0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1393772,9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34643,8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911456,1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367673,0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1527776,3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92530,0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923814,7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431431,6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1521478,5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96520,8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906343,7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438614,0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1508143,5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91955,0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903683,4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432505,1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1470927,3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54064,0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904362,2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432501,1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Основное мероприятие № 1 Развитие системы дошкольного образования в муниципальном образовании Кавказский район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5791396,9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3648470,1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1536320,8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606606,0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Создание условий для </w:t>
            </w:r>
            <w:r w:rsidRPr="0090520B">
              <w:t>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Дошкольные 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422237,4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285076,1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92255,3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44906,0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501466,3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346374,1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109092,2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503265,3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349735,2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104530,1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559284,3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334399,8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162684,5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62200,0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608839,6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370271,6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171568,0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606060,8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384775,1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153785,7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654311,7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403525,3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183286,4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646444,5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391370,5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187574,0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644717,8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391445,5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185772,3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644769,2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391496,9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185772,3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1.1 Реализация мероприятий в области </w:t>
            </w:r>
            <w:r w:rsidRPr="0090520B">
              <w:t>образования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18082,4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18082,4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10922,4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10922,4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825,0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825,0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1410,0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1410,0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930,0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930,0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1.1.1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1.1.1 </w:t>
            </w:r>
            <w:r w:rsidRPr="0090520B">
              <w:lastRenderedPageBreak/>
              <w:t>Наказы избирателей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7427,0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7427,0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Проведение текущего </w:t>
            </w:r>
            <w:r w:rsidRPr="0090520B">
              <w:lastRenderedPageBreak/>
              <w:t>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 xml:space="preserve">Управление </w:t>
            </w:r>
            <w:r w:rsidRPr="0090520B">
              <w:lastRenderedPageBreak/>
              <w:t xml:space="preserve">образования администрации МО </w:t>
            </w:r>
            <w:r w:rsidRPr="0090520B">
              <w:t>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392,0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825,0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825,0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1285,0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1285,0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930,0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930,0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1.1.2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1.1.2 Осуществление текущего ремонта, благоустройства территорий и материально- техническое обеспечение дошкольными </w:t>
            </w:r>
            <w:r w:rsidRPr="0090520B">
              <w:t>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10655,4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10655,4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Проведение текущего ремонта и ук</w:t>
            </w:r>
            <w:r w:rsidRPr="0090520B">
              <w:t>репление материально-технической базы дошкольных общеобразовательных учреждений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10530,4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10530,4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1.2 Осуществление </w:t>
            </w:r>
            <w:r w:rsidRPr="0090520B">
              <w:lastRenderedPageBreak/>
              <w:t xml:space="preserve">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213</w:t>
            </w:r>
            <w:r w:rsidRPr="0090520B">
              <w:rPr>
                <w:b/>
              </w:rPr>
              <w:t>92,6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21392,6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Выплата компенсационных </w:t>
            </w:r>
            <w:r w:rsidRPr="0090520B">
              <w:lastRenderedPageBreak/>
              <w:t>выплат педагогическим работникам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 xml:space="preserve">Управление образования </w:t>
            </w:r>
            <w:r w:rsidRPr="0090520B">
              <w:lastRenderedPageBreak/>
              <w:t>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736,1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3112,3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3112,3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2175,4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2175,4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2098,7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2098,7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2199,1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2199,1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3359,2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3359,2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1636,8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1636,8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1711,8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1711,8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1763,2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1763,2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1.3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1.3 Финансовое обеспечение деятельности муниципальных бюджетных и автономных учреждений на реализацию программ дошкольного образования (предоставление субсидий на оказание муниципальных услуг)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5575673,3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3466858,5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1502208,8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606606,</w:t>
            </w:r>
            <w:r w:rsidRPr="0090520B">
              <w:rPr>
                <w:b/>
              </w:rPr>
              <w:t>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395626,0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270787,1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79932,9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44906,0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462795,2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315223,2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101572,0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479475,0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327924,9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102550,1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529907,8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306518,3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161189,5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62200,0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588550,9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352170,3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169380,6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588571,7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369246,0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151825,7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632885,1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387215,9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178169,2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632801,8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379257,6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186044,2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632529,9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379257,6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185772,3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632529,9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379257,6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185772,3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1.4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1.4 Осуществление отдельных государственных полномочий по обеспечению выплаты компенсации части родительской платы за </w:t>
            </w:r>
            <w:r w:rsidRPr="0090520B"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</w:t>
            </w:r>
            <w:r w:rsidRPr="0090520B">
              <w:t xml:space="preserve">вания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99949,1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99949,1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компенсационных выплат родителям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9207,4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9207,4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8792,4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8792,4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9662,6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9662,6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11087,8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11087,8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11465,4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11465,4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9105,0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9105,0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9200,2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9200,2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10476,1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10476,1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10476,1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10476,1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10476,1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10476,1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1.5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1.5 Премирование дошкольных образовательных организаций, внедрение инновационных образовательных программ (выплата премии победителям краевого конкурса среди ДОУ)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Приобретение спортивного </w:t>
            </w:r>
            <w:r w:rsidRPr="0090520B">
              <w:t>инвентаря (детских тренажеров)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1.6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1.6 Осуществление муниципальными учреждениями капитального и текущего ремонта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13682,2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13682,2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капитального и текущего ремонта дошкольных образовательных учреждений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6019,0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6019,0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680,0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680,0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3213,2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3213,2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1.7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1.7 Дополнительная помощь местным бюджетам для решения социально-значимых вопросов (в том числе подготовка к зиме)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25326,7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25326,7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Проведение текущего и капитального ремонта, благоустройство территории, </w:t>
            </w:r>
            <w:r w:rsidRPr="0090520B">
              <w:t>подготовка к зиме, материально-технической обеспечение образовательных учреждений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8041,7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8041,7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3160,0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3160,0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4225,0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4225,0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1.8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</w:t>
            </w:r>
            <w:r w:rsidRPr="0090520B">
              <w:t>1.8 Развитие системы дошкольного образования (в том числе строительство пристроек к существующим зданиям и сооружениям муниципальных образовательных организаций)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12149,2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11513,0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636,2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Приобретение мебели для оснащения дополнительно вводимых </w:t>
            </w:r>
            <w:r w:rsidRPr="0090520B">
              <w:t>мест в дошкольных образовательных организациях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1995,5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1895,5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10153,7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9617,5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536,2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1.9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1.9 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r w:rsidRPr="0090520B">
              <w:lastRenderedPageBreak/>
              <w:t xml:space="preserve">бесплатного образования в частных дошкольных о общеобразовательных организациях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22504,3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22504,3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8128,7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8128,7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7722,3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7722,3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6653,3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6653,3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1.10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1.10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</w:t>
            </w:r>
            <w:r w:rsidRPr="0090520B">
              <w:t xml:space="preserve">ий, за исключением мероприятий, предусмотренных пунктами 1.1 и 1.3*)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1263,1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875,9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387,2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Капитальный ремонт ограждения территории ДОУ № 16, 30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973,3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875,9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97,4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289,8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289,8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1.11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1.11 Благоустройство территории и ремонт ограждения дошкольных образовательных учреждений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1324,0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1324,0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Проведение работ по благоустройству территории и ремонту ограждения : 2020 год -ДОУ № 2, </w:t>
            </w:r>
            <w:r w:rsidRPr="0090520B">
              <w:t>21; 2021 год - ДОУ № 21,28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974,0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974,0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Основное мероприятие № 2 Развитие системы общего образования в муниципальном образовании Кавказский </w:t>
            </w:r>
            <w:r w:rsidRPr="0090520B">
              <w:t>район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6488467,8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382230,6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4772794,0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1249160,2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84283,0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школа – интернат, подведомстве</w:t>
            </w:r>
            <w:r w:rsidRPr="0090520B">
              <w:t>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525136,7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430415,1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89221,6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545196,1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3381,4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446173,2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92108,5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3533,0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548042,4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2987,0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446646,2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92259,2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6150,0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547127,7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431172,8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106854,9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639559,1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6148,6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500138,1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123272,4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681026,5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34643,8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510537,2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125845,5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768796,3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92530,0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506985,7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159280,6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764589,6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96520,8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501869,3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156199,5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753134,0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91955,0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499120,0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152059,0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715859,4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54064,0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499736,4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152059,0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2.1 Организация питания учащихся муниципальных общеобразовательных учреждений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528339,7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231992,1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108982,3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187365,3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питания учащихся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</w:t>
            </w:r>
            <w:r w:rsidRPr="0090520B">
              <w:t xml:space="preserve">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17326,5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2156,5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15170,0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15552,9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2186,9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13366,0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12999,4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2499,4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10500,0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16221,5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2966,5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13255,0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16124,2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3124,2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13000,0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36245,6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19161,3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8484,3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8600,0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89269,7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49817,2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17285,7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22166,8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111506,6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56757,7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24157,4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30591,5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105337,7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52191,9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22787,8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30358,0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107755,6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54064,0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23333,6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30358,0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2.1.1 Частичная </w:t>
            </w:r>
            <w:r w:rsidRPr="0090520B">
              <w:t xml:space="preserve">компенсация удорожания стоимости </w:t>
            </w:r>
            <w:r w:rsidRPr="0090520B">
              <w:lastRenderedPageBreak/>
              <w:t>питания педагогических работников дневных муниципальных образовательных учреждений, реализующих общеобразовательные программы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502,3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502,3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Частичная компенсация удорожания стоимости питания </w:t>
            </w:r>
            <w:r w:rsidRPr="0090520B">
              <w:lastRenderedPageBreak/>
              <w:t xml:space="preserve">педагогических </w:t>
            </w:r>
            <w:r w:rsidRPr="0090520B">
              <w:t xml:space="preserve">работников 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502,3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502,3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2.1.2 Обеспечение молоком и молочными продуктами учащихся муниципальных общеобразовательных учреждений, </w:t>
            </w:r>
            <w:r w:rsidRPr="0090520B">
              <w:t>реализующих общеобразовательные программы начального общего образования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21051,3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21051,3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Обеспечение молоком учащихся 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5907,1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5907,1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4266,0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4266,0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1848,5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1848,5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3929,7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3929,7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2.1.3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2.1.3 Обеспечение льготным питанием учащихся из многодетных семей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22769,6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22769,6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питания учащихся из многодетных семей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Управление образования администрации МО Кавказский </w:t>
            </w:r>
            <w:r w:rsidRPr="0090520B">
              <w:t>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2156,5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2156,5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2186,9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2186,9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2499,4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2499,4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2966,5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2966,5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3124,2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3124,2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2433,4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2433,4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1553,9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1553,9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1930,4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1930,4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1937,0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1937,0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1981,4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1981,4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2.1.4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2.1.4 Организация питания учащихся муниципальных общеобразовательных учреждений, реализующих общеобразовательные программы общеобразовательные программы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78375,6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78375,6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питания учащихся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  <w:r w:rsidRPr="0090520B">
              <w:t xml:space="preserve">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8760,6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8760,6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8651,5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8651,5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9325,3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9325,3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9000,0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9000,0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6173,0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6173,0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5868,4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5868,4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7165,6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7165,6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7165,6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7165,6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7165,6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7165,6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2.1.7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2.1.7 Услуга по организации бесплатного горячего питания обучающихся, получающих </w:t>
            </w:r>
            <w:r w:rsidRPr="0090520B">
              <w:t>начальное общее образование в муниципальных образовательных организациях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55786,0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55786,0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бесплатного горячего питания учащихся 1-4 классов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6500,0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6500,0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16377,7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16377,7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16508,8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16508,8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16399,5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16399,5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2.1.8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2.1.8 Реализация мероприятий государственной программы Краснодарского края «Развитие образования» по организации </w:t>
            </w:r>
            <w:r w:rsidRPr="0090520B">
              <w:lastRenderedPageBreak/>
              <w:t xml:space="preserve">бесплатного горячего питания обучающихся, получающих </w:t>
            </w:r>
            <w:r w:rsidRPr="0090520B">
              <w:t>начальное общее образование в муниципальных образовательных организациях, расположенных на территории Краснодарского края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315529,8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231992,1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67760,9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15776,8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бесплатного горячего питания учащихся 1-4 классов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</w:t>
            </w:r>
            <w:r w:rsidRPr="0090520B">
              <w:t>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26539,2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19161,3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6050,9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1327,0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68999,0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49817,2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15731,8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76596,2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56757,7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16008,6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3829,9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70434,5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52191,9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14720,8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3521,8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72960,9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54064,0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15248,8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3648,1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2.1.9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</w:t>
            </w:r>
            <w:r w:rsidRPr="0090520B">
              <w:t>2.1.9 Организация и обеспечение бесплатным горячим питанием обучающихся с ограниченными возможностями здоровья в муниципальных общеобразовательных учреждениях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27986,4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13199,1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14787,3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питания учащихся с ограниченными возможностя</w:t>
            </w:r>
            <w:r w:rsidRPr="0090520B">
              <w:t xml:space="preserve">ми здоровья 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6348,4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6348,4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7323,8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4467,5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2856,3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7178,9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4379,1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2799,8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7135,3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4352,5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2782,8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2.1.9.1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2.1.9.1 Организация бесплатного двухразового питания детей с ограниченными </w:t>
            </w:r>
            <w:r w:rsidRPr="0090520B">
              <w:t xml:space="preserve">возможностями здоровья, обучающихся в общеобразовательных учреждениях муниципального </w:t>
            </w:r>
            <w:r w:rsidRPr="0090520B">
              <w:lastRenderedPageBreak/>
              <w:t>образования Кавказский район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18103,3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8094,6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10008,7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бесплатного двухразового питания детей с ограниченными возможностями здоровья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</w:t>
            </w:r>
            <w:r w:rsidRPr="0090520B">
              <w:t>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4833,4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4833,4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4506,6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2749,0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1757,6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4398,0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2682,8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1715,2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4365,3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2662,8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1702,5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2.1.9.2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2.1.9.2 Предоставление денежной компенсации на обеспечение бесплатным двухразовым питанием </w:t>
            </w:r>
            <w:r w:rsidRPr="0090520B">
              <w:t>обучающихся детей с ограниченными возможностями здоровья, осваивающих основные общеобразовательные программы на дому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5459,7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2406,3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3053,4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компенсационных выплат детям с ограниченными возможностями здоровья, осваивающих основные</w:t>
            </w:r>
            <w:r w:rsidRPr="0090520B">
              <w:t xml:space="preserve"> общеобразовательные программы на дому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1515,0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1515,0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1314,9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802,1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1314,9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802,1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1314,9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802,1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2.1.9.3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2.1.9.3 Услуга по организации бесплатного двухразового </w:t>
            </w:r>
            <w:r w:rsidRPr="0090520B">
              <w:t>питания детей с ограниченными возможностями здоровья, обучающихся в общеобразовательных учреждениях муниципального образования Кавказский район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4423,4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2698,2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1725,2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бесплатного двухразового питания детей с ограниченными возможн</w:t>
            </w:r>
            <w:r w:rsidRPr="0090520B">
              <w:t>остями здоровья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1502,3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916,4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585,9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1466,0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894,2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571,8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1455,1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887,6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567,5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2.1.10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2.1.10 Организация и обеспечение бесплатным горячим питанием детей- </w:t>
            </w:r>
            <w:r w:rsidRPr="0090520B">
              <w:lastRenderedPageBreak/>
              <w:t xml:space="preserve">инвалидов </w:t>
            </w:r>
            <w:r w:rsidRPr="0090520B">
              <w:t>(инвалидов), не являющихся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учреждениях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6338,7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5252,7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1086,0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питания учащихся дет</w:t>
            </w:r>
            <w:r w:rsidRPr="0090520B">
              <w:t xml:space="preserve">ей- инвалидов (инвалидов), не являющихся с </w:t>
            </w:r>
            <w:r w:rsidRPr="0090520B">
              <w:lastRenderedPageBreak/>
              <w:t>ограниченными возможностями здоровья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2112,9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1750,9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2112,9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1750,9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2112,9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1750,9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2.1.10.1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2.1.10.1 </w:t>
            </w:r>
            <w:r w:rsidRPr="0090520B">
              <w:t>Обеспечение бесплатным двухразовым питанием детей- инвалидов (инвалидов), не являющихся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учреждениях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43</w:t>
            </w:r>
            <w:r w:rsidRPr="0090520B">
              <w:rPr>
                <w:b/>
              </w:rPr>
              <w:t>43,7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4343,7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питания учащихся детей- инвалидов (инвалидов), не являющихся с ограниченными возможностями здоровья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1447,9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1447,9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1447,9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1447,9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1447,9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1447,9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2.1.10.2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2.1.10.2 Предоставление денежной компенсации на обеспечение </w:t>
            </w:r>
            <w:r w:rsidRPr="0090520B">
              <w:lastRenderedPageBreak/>
              <w:t xml:space="preserve">бесплатным двухразовым питанием детей- инвалидов (инвалидов), не являющихся с ограниченными возможностями здоровья, получающих начальное общее, основное общее и </w:t>
            </w:r>
            <w:r w:rsidRPr="0090520B">
              <w:t>среднее общее образование на дому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909,0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909,0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Осуществление компенсационных выплат детям- инвалидам (инвалидам), не </w:t>
            </w:r>
            <w:r w:rsidRPr="0090520B">
              <w:lastRenderedPageBreak/>
              <w:t>являющихся с ограниченными возможностями здоровья, осваивающих основные общеобразовательные программы на дому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 xml:space="preserve">Управление </w:t>
            </w:r>
            <w:r w:rsidRPr="0090520B">
              <w:t>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303,0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2.1.10.3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2.1.10.3 Услуга по организации бесплатным двухразовым питанием детей- инвалидов (инвалидов), не являющихся с </w:t>
            </w:r>
            <w:r w:rsidRPr="0090520B">
              <w:t>ограниченными возможностями здоровья, получающих начальное общее, основное общее и среднее общее образование в муниципальных общеобразовательных учреждениях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1086,0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1086,0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Осуществление питания учащихся детей- инвалидов (инвалидов), не яв</w:t>
            </w:r>
            <w:r w:rsidRPr="0090520B">
              <w:t>ляющихся с ограниченными возможностями здоровья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362,0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362,0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362,0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2.2 Осуществление отдельных полномочий Краснодарского края на компенсацию </w:t>
            </w:r>
            <w:r w:rsidRPr="0090520B">
              <w:lastRenderedPageBreak/>
              <w:t xml:space="preserve">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336</w:t>
            </w:r>
            <w:r w:rsidRPr="0090520B">
              <w:rPr>
                <w:b/>
              </w:rPr>
              <w:t>81,0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33681,0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Выплата компенсационных выплат педагогическим работникам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946,1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946,1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5113,4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5113,4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4197,0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4197,0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3666,4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3666,4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4666,0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4666,0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3220,7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3220,7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4853,4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4853,4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2255,6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2255,6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2345,9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2345,9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2416,5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2416,5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2.3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2.3 Реализация мероприятий в области образования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17992,0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17992,0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4294,0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4294,0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1210,0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1210,0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1670,0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1670,0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1675,0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1675,0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1718,0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1718,0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2761,0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2761,0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2975,0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2975,0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2.3.1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2.3.1 Наказы избирателей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11553,0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11553,0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Проведение текущего ремонта и укрепление материально-технической базы общеобразовательных </w:t>
            </w:r>
            <w:r w:rsidRPr="0090520B">
              <w:t>учреждений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1088,0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1088,0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1670,0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1670,0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1625,0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1625,0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1415,0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1415,0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1665,0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1665,0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2.3.2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2.3.2 Реализация мероприятий по популяризации здорового образа </w:t>
            </w:r>
            <w:r w:rsidRPr="0090520B">
              <w:t>жизни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Организация и проведение мероприятий по популяризации здорового образа жизни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2.3.3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2.3.3 Реализация мероприятий по правовому воспитанию учащихся, проведение творческих конкурсов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485,0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485,0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Организация и проведение творческих конкурсов и мероприятий по правовому воспитанию учащихся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  <w:r w:rsidRPr="0090520B">
              <w:t xml:space="preserve">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78,0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78,0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2.3.4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2.3.4 Осуществление текущего ремонта, благоустройства территорий и материально- техническое обеспечение </w:t>
            </w:r>
            <w:r w:rsidRPr="0090520B">
              <w:lastRenderedPageBreak/>
              <w:t xml:space="preserve">образовательными учреждениями </w:t>
            </w:r>
            <w:r w:rsidRPr="0090520B">
              <w:t>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5104,0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5104,0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Проведение текущего ремонта и укрепление материально-технической</w:t>
            </w:r>
            <w:r w:rsidRPr="0090520B">
              <w:t xml:space="preserve"> базы общеобразовательных учреждений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3206,0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3206,0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943,0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943,0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2.3.5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2.3.5 «Мероприятия по сохранению объектов культурного наследия»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Проведение консервации, ремонта, реставрации, приспособления объекта МБОУ лицей № 45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2.4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2.4 Финансовое обеспечение деятельности муниципальных бюджетных и автономных учреждений на реализацию программ общего образования </w:t>
            </w:r>
            <w:r w:rsidRPr="0090520B">
              <w:lastRenderedPageBreak/>
              <w:t xml:space="preserve">(предоставление субсидий на оказание муниципальных услуг)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5531779,1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4488875,9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959103,2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83800,0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</w:t>
            </w:r>
            <w:r w:rsidRPr="0090520B">
              <w:t>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471159,6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416326,4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49333,2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486982,7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428354,6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55428,1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501518,5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430714,7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64803,8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512657,2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413779,2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89778,0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551989,6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441455,5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100534,1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592664,7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471022,5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111642,2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607207,7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474155,5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123052,2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602318,1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471022,5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121295,6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602640,5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471022,5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121618,0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602640,5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471022,5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121618,0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2.5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2.5 Финансовое обеспечение деятельности МБОУ ШИООО № 3 на реализацию программ основного образования (за исключением субвенции </w:t>
            </w:r>
            <w:r w:rsidRPr="0090520B">
              <w:t>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48167,8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47684,8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483,0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17535,0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17535,0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19181,3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18848,3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333,0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11451,5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11301,5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2.6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2.6 Реализация мероприятий государственной программы Краснодарского края «Развитие образования» (поддержка массового спорта, оплата интернет-трафика, </w:t>
            </w:r>
            <w:r w:rsidRPr="0090520B">
              <w:t>приобретение школьных автобусов)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8475,1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7641,1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834,0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подведомственные управ</w:t>
            </w:r>
            <w:r w:rsidRPr="0090520B">
              <w:t>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8475,1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7641,1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2.7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2.7 Осуществление муниципальными учреждениями капитального и текущего ремонта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16365,8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16365,8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Проведение капитального и текущего ремонта </w:t>
            </w:r>
            <w:r w:rsidRPr="0090520B">
              <w:t>общеобразовательных учреждений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2055,4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2055,4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796,0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796,0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1790,0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1790,0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7904,4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7904,4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2.8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2.8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33750,2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33750,2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Проведение текущего и капитального ремонта, благоустройство территории, подготовка к</w:t>
            </w:r>
            <w:r w:rsidRPr="0090520B">
              <w:t xml:space="preserve"> зиме, материально-технической обеспечение образовательных учреждений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3345,0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3345,0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4880,0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4880,0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7700,2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7700,2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4740,0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1995,0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1995,0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7650,0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2.9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2.9 Благоустройство территории и ремонт ограждения учреждений образования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5582,2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5582,2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Проведение работ по благоустройству территории учреждений образования и ремонту </w:t>
            </w:r>
            <w:r w:rsidRPr="0090520B">
              <w:t>ограждения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3182,2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3182,2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2.10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2.10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</w:t>
            </w:r>
            <w:r w:rsidRPr="0090520B">
              <w:br/>
              <w:t>по образовательным программам основного общего образования (выплата педагогическим раб</w:t>
            </w:r>
            <w:r w:rsidRPr="0090520B">
              <w:t xml:space="preserve">отникам, </w:t>
            </w:r>
            <w:r w:rsidRPr="0090520B">
              <w:br/>
              <w:t>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29770,2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29770,2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</w:t>
            </w:r>
            <w:r w:rsidRPr="0090520B">
              <w:t>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1880,8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1880,8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2555,7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2555,7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1887,8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1887,8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3480,5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3480,5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6562,9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6562,9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3041,1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3041,1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4433,8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4433,8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2963,8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2963,8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2963,8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2963,8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2.11 Реализация мероприятий государственной программы Краснодарского края «Развитие </w:t>
            </w:r>
            <w:r w:rsidRPr="0090520B">
              <w:lastRenderedPageBreak/>
              <w:t>образования» (проведение капитального ремонта спортивных залов муниципальных общеобразовательных организаций, (в том числе расположенных в сельской местности)</w:t>
            </w:r>
            <w:r w:rsidRPr="0090520B">
              <w:t xml:space="preserve">, помещений при них, других помещений физкультурно-спортивного назначения, физкультурно-оздоровительных комплексов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16512,7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6368,4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4559,1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5585,2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</w:t>
            </w:r>
            <w:r w:rsidRPr="0090520B">
              <w:t xml:space="preserve">дминистрации МО Кавказский район, Общеобразовательные учреждения, подведомственные </w:t>
            </w:r>
            <w:r w:rsidRPr="0090520B">
              <w:lastRenderedPageBreak/>
              <w:t>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7859,7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3381,4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2106,2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2372,1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6353,4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2987,0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1280,2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2086,2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2299,6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1172,7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1126,9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2.12 Реализация мероприятий государственной</w:t>
            </w:r>
            <w:r w:rsidRPr="0090520B">
              <w:t xml:space="preserve"> программы Краснодарского края «Развитие образования» (проведение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3806,2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3610,</w:t>
            </w:r>
            <w:r w:rsidRPr="0090520B">
              <w:rPr>
                <w:b/>
              </w:rPr>
              <w:t>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195,7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1739,3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1651,3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88,0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2066,9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1959,2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107,7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2.13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2.13 </w:t>
            </w:r>
            <w:r w:rsidRPr="0090520B">
              <w:lastRenderedPageBreak/>
              <w:t>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</w:t>
            </w:r>
            <w:r w:rsidRPr="0090520B">
              <w:t xml:space="preserve">ий, за исключением мероприятий, предусмотренных пунктами 1.1 и 1.3*)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22518,4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19825,6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2692,8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Капитальный ремонт </w:t>
            </w:r>
            <w:r w:rsidRPr="0090520B">
              <w:lastRenderedPageBreak/>
              <w:t xml:space="preserve">ограждений территорий МБОУ СОШ № 12, № 21, № 17, замена оконных блоков МБОУ СОШ № 7, МБОУ </w:t>
            </w:r>
            <w:r w:rsidRPr="0090520B">
              <w:br/>
              <w:t>ШООО № 3, МБОУ СОШ № 17 капитальный ре</w:t>
            </w:r>
            <w:r w:rsidRPr="0090520B">
              <w:t>монт кровли МБОУ СОШ № 2, № 6, № 7, № 5, № 8, № 13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 xml:space="preserve">Управление </w:t>
            </w:r>
            <w:r w:rsidRPr="0090520B">
              <w:lastRenderedPageBreak/>
              <w:t>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16760,7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15084,3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1676,4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5268,3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4741,3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489,4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489,4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2.14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2.14 Реализация мероприятий государственной программы Краснодарского края «Развитие образования» (приобретение движимого имущества для оснащения вновь созданных мест в муниципальных общеобразовательных организациях, за </w:t>
            </w:r>
            <w:r w:rsidRPr="0090520B">
              <w:lastRenderedPageBreak/>
              <w:t>исключением мероприятий</w:t>
            </w:r>
            <w:r w:rsidRPr="0090520B">
              <w:t xml:space="preserve">, предусмотренных пунктами 1.1*)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19399,8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18429,8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970,0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Оснащение оборудованием МБОУ СОШ № 7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19399,8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18429,8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970,0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2.15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2.15 Реализация мероприятий государственной программы Краснодарского края «Развитие образования» (обновление материально- технической базы для формирования у обучающихся современных технологических и гуманитарных навыков, за исключением мероп</w:t>
            </w:r>
            <w:r w:rsidRPr="0090520B">
              <w:t xml:space="preserve">риятия, предусмотренного подпунктом 1.3.3 пункта 1.3*)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7814,6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7126,8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297,0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390,8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Обновление материально-технической базы для создания Центра образования цифрового и гуманитарного профилей («Точка роста» регионального проекта «Современная школа</w:t>
            </w:r>
            <w:r w:rsidRPr="0090520B">
              <w:t>») МБОУ СОШ № 9, № 12, № 18, № 20, № 14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6741,9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6148,6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256,2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337,1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1072,7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978,2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2.16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2.16 Реализация мероприятий государственной программы Краснодарского края «Развитие образования» (проведение </w:t>
            </w:r>
            <w:r w:rsidRPr="0090520B">
              <w:lastRenderedPageBreak/>
              <w:t xml:space="preserve">капитального ремонта спортивных залов муниципальных образовательных организаций, помещений при них, других помещений физкультурно- </w:t>
            </w:r>
            <w:r w:rsidRPr="0090520B">
              <w:t>спортивного назначения, физкультурно- оздоровительных комплексов)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6840,6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3488,7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3351,9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Капитальный ремонт спортивных залов </w:t>
            </w:r>
            <w:r w:rsidRPr="0090520B">
              <w:br/>
              <w:t xml:space="preserve">лицея № 3, МБОУ </w:t>
            </w:r>
            <w:r w:rsidRPr="0090520B">
              <w:br/>
              <w:t>ШООО № 3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</w:t>
            </w:r>
            <w:r w:rsidRPr="0090520B">
              <w:t>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6840,6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3488,7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3351,9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2.17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2.17 Реализация мероприятий государственной программы Краснодарского края «Развитие образования» по организации предоставления </w:t>
            </w:r>
            <w:r w:rsidRPr="0090520B">
      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</w:t>
            </w:r>
            <w:r w:rsidRPr="0090520B">
              <w:lastRenderedPageBreak/>
              <w:t xml:space="preserve">Краснодарского края «Современная школа» (обновление </w:t>
            </w:r>
            <w:r w:rsidRPr="0090520B">
              <w:t>материально- технической базы для формирования у обучающихся современных навыков по предметной области «Технология» и других предметных областей, за исключением мероприятия, предусмотренного подпунктом 1.3.3 пункта 1.3*)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20929,1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19882,6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1046,5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 (регионального проекта «Современная школа») МБОУ СОШ № 2, № 7, № 20, № 17, МАОУ лицей № 3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</w:t>
            </w:r>
            <w:r w:rsidRPr="0090520B">
              <w:t>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5697,8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5412,9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284,9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15231,3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14469,7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761,6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4"/>
                <w:szCs w:val="4"/>
              </w:rPr>
            </w:pPr>
            <w:r w:rsidRPr="0090520B">
              <w:rPr>
                <w:sz w:val="4"/>
                <w:szCs w:val="4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2.19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2.19 Реализация мероприятий </w:t>
            </w:r>
            <w:r w:rsidRPr="0090520B">
              <w:t>государственной программы Краснодарского края «Развитие образования»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136743,3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136743,3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</w:t>
            </w:r>
            <w:r w:rsidRPr="0090520B">
              <w:rPr>
                <w:b/>
              </w:rPr>
              <w:t>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14504,3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14504,3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42712,8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42712,8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39763,1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39763,1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39763,1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39763,1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Основное мероприятие № 3. Развитие системы </w:t>
            </w:r>
            <w:r w:rsidRPr="0090520B">
              <w:lastRenderedPageBreak/>
              <w:t>дополнительного образования в муниципальном образовании Кавказский район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521364,5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16276,0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480288,5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24800,0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Создание условий </w:t>
            </w:r>
            <w:r w:rsidRPr="0090520B">
              <w:t xml:space="preserve">для получения доступного </w:t>
            </w:r>
            <w:r w:rsidRPr="0090520B">
              <w:lastRenderedPageBreak/>
              <w:t>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 xml:space="preserve">Управление образования </w:t>
            </w:r>
            <w:r w:rsidRPr="0090520B">
              <w:lastRenderedPageBreak/>
              <w:t>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43757,1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6722,6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34534,5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43597,2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4780,2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36417,0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46639,1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43404,0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49190,7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683,7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46007,0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51952,3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48446,3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53897,7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777,2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50620,5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55906,8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53023,7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58695,2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349,7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55845,5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58858,7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55995,0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58869,7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55995,0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3.1 Осуществление отдельных полномочий Краснодарского края на компенсацию расходов на оплату жилых помещений, </w:t>
            </w:r>
            <w:r w:rsidRPr="0090520B">
              <w:t>отопления и освещения педагогическим работникам, муниципальных учреждений, проживающим и работающим в сельской местности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3809,4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3809,4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Выплата компенсационных выплат педагогическим работникам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</w:t>
            </w:r>
            <w:r w:rsidRPr="0090520B">
              <w:t>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138,5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138,5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507,0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507,0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572,6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572,6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422,9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422,9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377,2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377,2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383,1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349,7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349,7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363,7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374,7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3.2 Реализация мероприятий в области образования, наказы избирателей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Проведение текущего ремонта и </w:t>
            </w:r>
            <w:r w:rsidRPr="0090520B">
              <w:t>укрепление материально-технической базы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3.3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3.3 Финансовое обеспечение деятельности муниципальных бюджетных и автономных</w:t>
            </w:r>
            <w:r w:rsidRPr="0090520B">
              <w:t xml:space="preserve"> учреждений на реализацию программ дополнительного образования (предоставление субсидий на оказание муниципальных услуг)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491710,4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3210,7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463699,7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24800,0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</w:t>
            </w:r>
            <w:r w:rsidRPr="0090520B">
              <w:t>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36931,5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34431,5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41952,7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3210,7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36342,0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46004,0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43404,0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48507,0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46007,0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50655,0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48355,0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46162,5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43662,5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46182,2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43682,2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58325,5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55825,5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58495,0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55995,0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58495,0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55995,0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3.4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3.4 Поэтапное повышение </w:t>
            </w:r>
            <w:r w:rsidRPr="0090520B">
              <w:t>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4221,6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4221,6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</w:t>
            </w:r>
            <w:r w:rsidRPr="0090520B">
              <w:t>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4221,6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4221,6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3.5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3.5 Социальная поддержка отдельной категории </w:t>
            </w:r>
            <w:r w:rsidRPr="0090520B">
              <w:t xml:space="preserve">работников </w:t>
            </w:r>
            <w:r w:rsidRPr="0090520B">
              <w:lastRenderedPageBreak/>
              <w:t>образовательных учреждений дополнительного образования детей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187,5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187,5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Повышение уровня жизни работников муниципальных учреждений </w:t>
            </w:r>
            <w:r w:rsidRPr="0090520B">
              <w:lastRenderedPageBreak/>
              <w:t>дополнительного образования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 xml:space="preserve">Управление образования администрации МО Кавказский район, </w:t>
            </w:r>
            <w:r w:rsidRPr="0090520B">
              <w:lastRenderedPageBreak/>
              <w:t>Учрежден</w:t>
            </w:r>
            <w:r w:rsidRPr="0090520B">
              <w:t>ия дополнительного образования детей,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62,5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3.6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3.6 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2053,0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Укрепление материально-технической базы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1053,0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3.7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3.7 Дополнительная помощь местным </w:t>
            </w:r>
            <w:r w:rsidRPr="0090520B">
              <w:t>бюджетам для решения социально-значимых вопросов (в том числе подготовка к зиме)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2063,7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2063,7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</w:t>
            </w:r>
            <w:r w:rsidRPr="0090520B">
              <w:t xml:space="preserve"> учреждений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363,7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3.8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3.8 </w:t>
            </w:r>
            <w:r w:rsidRPr="0090520B">
              <w:lastRenderedPageBreak/>
              <w:t>Реализация мероприятий государственной программы Краснодарского края «Развитие образования» (проведение медицинских осмотров лиц, занимающихся физической культурой и спортом по углубленной программе медицинского обследования)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824,4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783,1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41,3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</w:t>
            </w:r>
            <w:r w:rsidRPr="0090520B">
              <w:rPr>
                <w:b/>
              </w:rPr>
              <w:t>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Проведение </w:t>
            </w:r>
            <w:r w:rsidRPr="0090520B">
              <w:lastRenderedPageBreak/>
              <w:t>медицинских осмотров 210 чел. в МБОУ ДЮСШ «Совершенство»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 xml:space="preserve">Управление </w:t>
            </w:r>
            <w:r w:rsidRPr="0090520B">
              <w:lastRenderedPageBreak/>
              <w:t>образования администрации МО Кавказский район, МБОУ ДЮСШ «Совершенство»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824,4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783,1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41,3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3.9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3.9 Осуществление </w:t>
            </w:r>
            <w:r w:rsidRPr="0090520B">
              <w:t>муниципальными учреждениями капитального ремонта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Проведение текущего и капитального ремонта 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Управление образования администрации МО Кавказский район, Учреждения дополнительного образования детей, подведомственные управлению </w:t>
            </w:r>
            <w:r w:rsidRPr="0090520B">
              <w:t>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3.10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3.10 Обеспечение функционирования модели персонифицированного </w:t>
            </w:r>
            <w:r w:rsidRPr="0090520B">
              <w:lastRenderedPageBreak/>
              <w:t>финансирования дополнительного образования детей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16079,5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16079,5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Получение </w:t>
            </w:r>
            <w:r w:rsidRPr="0090520B">
              <w:t xml:space="preserve">дополнительного образования в рамках системы персонифицированного </w:t>
            </w:r>
            <w:r w:rsidRPr="0090520B">
              <w:lastRenderedPageBreak/>
              <w:t>финансирования не менее 25% от общей численности детей в возрасте от 5 до 18 лет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 xml:space="preserve">Управление образования администрации МО Кавказский район, Учреждения </w:t>
            </w:r>
            <w:r w:rsidRPr="0090520B">
              <w:lastRenderedPageBreak/>
              <w:t>дополнительного образования детей, подве</w:t>
            </w:r>
            <w:r w:rsidRPr="0090520B">
              <w:t>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6843,0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6843,0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9236,5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9236,5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4.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Основное мероприятие № 4. Финансовое обеспечение деятельности органов управления «Руководство и управление в сфере образования»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72934,7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72934,7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Повышение качества и доступности образования в МО Кавказский район 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Управление образования администрации МО Кавказский район 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6390,0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6390,0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6117,0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6117,0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6073,0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6073,0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6673,8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6673,8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7261,1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7261,1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7370,1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7370,1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7649,0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7649,0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8374,1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8374,1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8513,3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8513,3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8513,3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8513,3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5.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Основное мероприятие № 5. Обеспечение деятельности в области бухгалтерского и бюджетного учета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322774,9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82014,7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240760,2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Повышение эффективности расходования средств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МКУ ЦБО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22166,6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22166,6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22565,0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22565,0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28398,5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5399,2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22999,3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30636,6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6206,6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24430,0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32675,8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6621,8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26054,0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34882,3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12603,9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22278,4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36596,7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12920,6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23676,1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38683,8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12754,2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25929,6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38084,8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12754,2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25330,6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38084,8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12754,2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25330,6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6.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Основное мероприятие № 6. Финансовое </w:t>
            </w:r>
            <w:r w:rsidRPr="0090520B">
              <w:lastRenderedPageBreak/>
              <w:t xml:space="preserve">обеспечение деятельности муниципального казенного </w:t>
            </w:r>
            <w:r w:rsidRPr="0090520B">
              <w:t>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6058,6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6058,6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Создание условий для отдыха детям 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Управление образования </w:t>
            </w:r>
            <w:r w:rsidRPr="0090520B">
              <w:lastRenderedPageBreak/>
              <w:t>администрации МО Кавказский район, ЛТО Кубаночка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1364,0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1364,0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1601,5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1601,5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1443,1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1443,1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Основное мероприятие № 7. Прочие мероприятия в области образования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60414,1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5620,4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54793,7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Управление </w:t>
            </w:r>
            <w:r w:rsidRPr="0090520B">
              <w:t>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7545,6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1436,6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6109,0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8647,0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1272,0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7375,0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6063,7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5820,1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5795,0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3879,3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3779,0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10535,5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2762,7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7772,8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4290,8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4290,8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4456,3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4456,3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4589,9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4589,9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4585,9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4585,9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7.1 Расходы на обеспечение деятельности муниципальных казенных учреждений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47787,0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47787,0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6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5735,0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5735,0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3779,0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3779,0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3970,1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3970,1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</w:t>
            </w:r>
            <w:r w:rsidRPr="0090520B">
              <w:t>1</w:t>
            </w:r>
          </w:p>
        </w:tc>
        <w:tc>
          <w:tcPr>
            <w:tcW w:w="14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4290,8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4290,8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4456,3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4456,3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</w:t>
            </w:r>
            <w:r w:rsidRPr="0090520B">
              <w:t>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4589,9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4589,9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4585,9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4585,9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7.2 Реализация мероприятий государственной программы Краснодарского края «Развитие образования» Организация и проведение государственной итоговой аттестации в форме ОГЭ, </w:t>
            </w:r>
            <w:r w:rsidRPr="0090520B">
              <w:t>ЕГЭ и ГВЭ в муниципальном образовании Кавказский район (выплата педагогическим и иным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3715,7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1791,7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1924,0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Создание условий для получения доступного и качественного образования детей </w:t>
            </w:r>
            <w:r w:rsidRPr="0090520B">
              <w:br/>
            </w:r>
            <w:r w:rsidRPr="0090520B">
              <w:br/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2205,6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1436,6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769,0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861,0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655,0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523,7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25,1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25,1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100,3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7.3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7.3 Реализация мероприятий государственной программы Краснодарского края «Развитие </w:t>
            </w:r>
            <w:r w:rsidRPr="0090520B">
              <w:lastRenderedPageBreak/>
              <w:t xml:space="preserve">образования» Поддержка массового спорта в общеобразовательных учреждениях и учреждениях </w:t>
            </w:r>
            <w:r w:rsidRPr="0090520B">
              <w:t>дополнительного образования МО Кавказский район (оплата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1123,6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</w:t>
            </w:r>
            <w:r w:rsidRPr="0090520B">
              <w:rPr>
                <w:b/>
              </w:rPr>
              <w:t>066,0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57,6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Управление образования администрации МО Кавказский район, Общеобразовательные учреждения, подведомственные </w:t>
            </w:r>
            <w:r w:rsidRPr="0090520B">
              <w:lastRenderedPageBreak/>
              <w:t>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1123,6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1066,0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57,6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7.4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Мероприятие № 7.4 Реализация мероприятий в области образования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1222,4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1222,4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Управление образования администрации МО Кавказский </w:t>
            </w:r>
            <w:r w:rsidRPr="0090520B">
              <w:t>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1162,4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1162,4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7.5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7.5 Финансовое </w:t>
            </w:r>
            <w:r w:rsidRPr="0090520B">
              <w:lastRenderedPageBreak/>
              <w:t>обеспечение непредвиденных расходов по организации предоставления общедоступного</w:t>
            </w:r>
            <w:r w:rsidRPr="0090520B">
              <w:t xml:space="preserve">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</w:t>
            </w:r>
            <w:r w:rsidRPr="0090520B">
              <w:t xml:space="preserve">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</w:t>
            </w:r>
            <w:r w:rsidRPr="0090520B">
              <w:lastRenderedPageBreak/>
              <w:t>воздуха, предназначенным для работы</w:t>
            </w:r>
            <w:r w:rsidRPr="0090520B">
              <w:t xml:space="preserve"> в присутствии людей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6565,4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2762,7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3802,7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Оснащение помещений муниципальных </w:t>
            </w:r>
            <w:r w:rsidRPr="0090520B">
              <w:lastRenderedPageBreak/>
              <w:t>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Управление обр</w:t>
            </w:r>
            <w:r w:rsidRPr="0090520B">
              <w:t xml:space="preserve">азования </w:t>
            </w:r>
            <w:r w:rsidRPr="0090520B">
              <w:lastRenderedPageBreak/>
              <w:t>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6565,4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2762,7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3802,7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8.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Основное мероприятие № 8. Поддержка одаренных детей и талантливой </w:t>
            </w:r>
            <w:r w:rsidRPr="0090520B">
              <w:t>молодежи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950,0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950,0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Создание и обеспечение условий для проведения и участия в олимпиадах, конкурсах и иных мероприятиях различного уровня для одаренных детей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МКУ «Организационно-</w:t>
            </w:r>
            <w:r w:rsidRPr="0090520B">
              <w:t xml:space="preserve"> методический центр»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8.1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8.1 Организация и проведение предметных олимпиад, научно-практических конференций, конкурсов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Приобретение канцелярских товаров, заправка картриджей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МКУ «Организационно- методический центр»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8.2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</w:t>
            </w:r>
            <w:r w:rsidRPr="0090520B">
              <w:t xml:space="preserve">8.2 Доставка школьников на учебно-тренировочные сборы, </w:t>
            </w:r>
            <w:r w:rsidRPr="0090520B">
              <w:lastRenderedPageBreak/>
              <w:t>очно-заочное и очное обучение, лектории, тренинги по подготовке к олимпиадам; доставка школьников для участия в профильных интеллектуальных и творческих сменах; доставка школьников для участия в зональ</w:t>
            </w:r>
            <w:r w:rsidRPr="0090520B">
              <w:t>ных, краевых, всероссийских мероприятиях (олимпиады, конференции, конкурсы, фестивали, форумы и т. д.)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450,0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450,0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Приобретение ГСМ, оплата аренды автотранспорта, оплата билетов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Управление образования администрации МО Кавказский район, </w:t>
            </w:r>
            <w:r w:rsidRPr="0090520B">
              <w:lastRenderedPageBreak/>
              <w:t>М</w:t>
            </w:r>
            <w:r w:rsidRPr="0090520B">
              <w:t>КУ «Организационно- методический центр»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8.3</w:t>
            </w:r>
          </w:p>
        </w:tc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Мероприятие № 8.3 Чествование одаренных детей и их наставников (победителей и призеров творческих конкурсов и олимпиад, выпускников, получивших медали «За особые успехи в учении» и набравших 100 баллов при сдаче ЕГЭ и др.) 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340,0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340,0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1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</w:t>
            </w:r>
            <w:r w:rsidRPr="0090520B">
              <w:t>риобретение грамот, дипломов, благодарственных писем, рамок, цветов, призов</w:t>
            </w:r>
          </w:p>
        </w:tc>
        <w:tc>
          <w:tcPr>
            <w:tcW w:w="1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 администрации МО Кавказский район, МКУ «Организационно- методический центр» МО Кавказский район</w:t>
            </w: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85,0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1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</w:tr>
      <w:tr w:rsidR="0090520B" w:rsidRPr="0090520B">
        <w:trPr>
          <w:trHeight w:val="401"/>
        </w:trPr>
        <w:tc>
          <w:tcPr>
            <w:tcW w:w="6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017" w:type="dxa"/>
            <w:shd w:val="clear" w:color="auto" w:fill="auto"/>
          </w:tcPr>
          <w:p w:rsidR="00D06128" w:rsidRPr="0090520B" w:rsidRDefault="00D06128">
            <w:pPr>
              <w:pStyle w:val="aff4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rPr>
          <w:trHeight w:val="821"/>
        </w:trPr>
        <w:tc>
          <w:tcPr>
            <w:tcW w:w="15812" w:type="dxa"/>
            <w:gridSpan w:val="11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</w:pPr>
            <w:r w:rsidRPr="0090520B">
              <w:t xml:space="preserve">* в соответствии с приложением № 3 «Перечень основных мероприятий государственной программы» государственная программа «Развитие образования», утвержденная постановлением главы администрации (губернатора) Краснодарского края № 939 от 05 </w:t>
            </w:r>
            <w:r w:rsidRPr="0090520B">
              <w:t>октября 2015 года.</w:t>
            </w:r>
          </w:p>
        </w:tc>
      </w:tr>
      <w:tr w:rsidR="0090520B" w:rsidRPr="0090520B">
        <w:trPr>
          <w:trHeight w:val="401"/>
        </w:trPr>
        <w:tc>
          <w:tcPr>
            <w:tcW w:w="6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017" w:type="dxa"/>
            <w:shd w:val="clear" w:color="auto" w:fill="auto"/>
          </w:tcPr>
          <w:p w:rsidR="00D06128" w:rsidRPr="0090520B" w:rsidRDefault="00D06128">
            <w:pPr>
              <w:pStyle w:val="aff4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rPr>
          <w:trHeight w:val="401"/>
        </w:trPr>
        <w:tc>
          <w:tcPr>
            <w:tcW w:w="6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017" w:type="dxa"/>
            <w:shd w:val="clear" w:color="auto" w:fill="auto"/>
          </w:tcPr>
          <w:p w:rsidR="00D06128" w:rsidRPr="0090520B" w:rsidRDefault="00D06128">
            <w:pPr>
              <w:pStyle w:val="aff4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rPr>
          <w:trHeight w:val="431"/>
        </w:trPr>
        <w:tc>
          <w:tcPr>
            <w:tcW w:w="5506" w:type="dxa"/>
            <w:gridSpan w:val="4"/>
            <w:vMerge w:val="restart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28"/>
              </w:rPr>
            </w:pPr>
            <w:r w:rsidRPr="0090520B">
              <w:rPr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rPr>
          <w:trHeight w:val="476"/>
        </w:trPr>
        <w:tc>
          <w:tcPr>
            <w:tcW w:w="5506" w:type="dxa"/>
            <w:gridSpan w:val="4"/>
            <w:vMerge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sz w:val="28"/>
              </w:rPr>
            </w:pPr>
            <w:r w:rsidRPr="0090520B">
              <w:rPr>
                <w:sz w:val="28"/>
              </w:rPr>
              <w:t>С.В. Филатова</w:t>
            </w:r>
          </w:p>
        </w:tc>
      </w:tr>
      <w:tr w:rsidR="0090520B" w:rsidRPr="0090520B">
        <w:trPr>
          <w:trHeight w:val="401"/>
        </w:trPr>
        <w:tc>
          <w:tcPr>
            <w:tcW w:w="6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017" w:type="dxa"/>
            <w:shd w:val="clear" w:color="auto" w:fill="auto"/>
          </w:tcPr>
          <w:p w:rsidR="00D06128" w:rsidRPr="0090520B" w:rsidRDefault="00D06128">
            <w:pPr>
              <w:pStyle w:val="aff4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</w:tbl>
    <w:p w:rsidR="00D06128" w:rsidRPr="0090520B" w:rsidRDefault="00D06128"/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pStyle w:val="a0"/>
      </w:pPr>
    </w:p>
    <w:p w:rsidR="00D06128" w:rsidRPr="0090520B" w:rsidRDefault="00D061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D06128" w:rsidRPr="0090520B" w:rsidRDefault="00D061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>Приложение № 2.1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к муниципальной программе муниципального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образования Кавказский район « </w:t>
      </w: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Развитие образования»,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утвержденной постановлением администрации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образования Кавказский район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от 31 октября 2014 года № 1733</w:t>
      </w:r>
    </w:p>
    <w:p w:rsidR="00D06128" w:rsidRPr="0090520B" w:rsidRDefault="00D061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145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3406"/>
        <w:gridCol w:w="1642"/>
        <w:gridCol w:w="2083"/>
        <w:gridCol w:w="1592"/>
        <w:gridCol w:w="1223"/>
        <w:gridCol w:w="1831"/>
        <w:gridCol w:w="1717"/>
      </w:tblGrid>
      <w:tr w:rsidR="0090520B" w:rsidRPr="0090520B">
        <w:trPr>
          <w:trHeight w:val="1031"/>
        </w:trPr>
        <w:tc>
          <w:tcPr>
            <w:tcW w:w="14570" w:type="dxa"/>
            <w:gridSpan w:val="8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Объем финансовых ресурсов, предусмотренных на реализацию муниципальной программы "Развитие образования"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tabs>
                <w:tab w:val="left" w:pos="2100"/>
              </w:tabs>
              <w:jc w:val="center"/>
            </w:pPr>
            <w:r w:rsidRPr="0090520B">
              <w:t xml:space="preserve">№ </w:t>
            </w:r>
            <w:r w:rsidRPr="0090520B">
              <w:t>п/п</w:t>
            </w: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Наименование мероприятия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Год реализации программы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Объём финанси-рования всего</w:t>
            </w:r>
          </w:p>
        </w:tc>
        <w:tc>
          <w:tcPr>
            <w:tcW w:w="6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в том числе по источникам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(тыс. руб.)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краевой бюджет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муници-пальный бюджет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внебюджетные источники</w:t>
            </w:r>
          </w:p>
        </w:tc>
      </w:tr>
      <w:tr w:rsidR="0090520B" w:rsidRPr="0090520B">
        <w:trPr>
          <w:trHeight w:val="401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Муниципальная программа «Развитие образования»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13264361,5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382230,6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8525175,2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3641266,7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715689,0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1028597,4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723650,4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252041,0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52906,0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1129190,1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3381,4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798599,5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275276,2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51933,0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1140132,0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2987,0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802439,4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276955,6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57750,0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1200176,3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772488,0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353888,3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73800,0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1344167,2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6148,6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878337,8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380380,8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79300,0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1393772,9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34643,8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911456,1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367673,0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1527776,3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92530,0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923814,7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431431,6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1521478,5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96520,8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906343,7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438614,0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1508143,5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91955,0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903683,4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432505,1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1470927,3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54064,0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904362,2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432501,1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80000,0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1.</w:t>
            </w: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Основное мероприятие № 1. Развитие системы дошкольного образования в муниципальном образовании </w:t>
            </w:r>
            <w:r w:rsidRPr="0090520B">
              <w:t>Кавказский район»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5791396,9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3648470,1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1536320,8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606606,0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422237,4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285076,1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92255,3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44906,0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501466,3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346374,1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109092,2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503265,3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349735,2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104530,1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559284,3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334399,8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162684,5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62200,0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608839,6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370271,6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171568,0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606060,8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384775,1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153785,7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654311,7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403525,3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183286,4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646444,5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391370,5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187574,0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644717,8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391445,5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185772,3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644769,2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391496,9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185772,3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67500,0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2.</w:t>
            </w: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Основное мероприятие № 2. Развитие системы общего образования в муниципальном образовании Кавказский район»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6488467,8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382230,6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4772794,0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1249160,2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84283,0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525136,7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430415,1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89221,6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545196,1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3381,4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446173,2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92108,5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3533,0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548042,4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2987,0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446646,2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92259,2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6150,0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547127,7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431172,8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106854,9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639559,1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6148,6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500138,1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123272,4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681026,5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34643,8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510537,2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125845,5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768796,3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92530,0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506985,7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159280,6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764589,6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96520,8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501869,3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156199,5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753134,0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91955,0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499120,0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152059,0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715859,4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54064,0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499736,4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152059,0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10000,0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3.</w:t>
            </w: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Основное мероприятие № 3. Развитие системы дополнительного образования в </w:t>
            </w:r>
            <w:r w:rsidRPr="0090520B">
              <w:t xml:space="preserve">муниципальном образовании </w:t>
            </w:r>
            <w:r w:rsidRPr="0090520B">
              <w:lastRenderedPageBreak/>
              <w:t>Кавказский район»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lastRenderedPageBreak/>
              <w:t>ВСЕГО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521364,5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16276,0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480288,5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24800,0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43757,1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6722,6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34534,5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43597,2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4780,2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36417,0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46639,1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43404,0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49190,7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683,7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46007,0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51952,3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1206,0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48446,3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53897,7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777,2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50620,5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55906,8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383,1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53023,7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58695,2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349,7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55845,5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58858,7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55995,0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58869,7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374,7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55995,0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2500,0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4.</w:t>
            </w: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Основное мероприятие № 4. Финансовое обеспечение деятельности органов управления «Руководство и управление в сфере образования»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72934,7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72934,7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6390,0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6390,0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6117,0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6117,0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6073,0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6073,0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6673,8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6673,8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7261,1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7261,1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7370,1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7370,1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7649,0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7649,0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8374,1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8374,1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8513,3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8513,3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8513,3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8513,3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5.</w:t>
            </w: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Основное мероприятие № 5. Обеспечение деятельности в области бухгалтерского и бюджетного учета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322774,9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82014,7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240760,2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22166,6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22166,6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22565,0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22565,0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28398,5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5399,2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22999,3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30636,6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6206,6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24430,0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32675,8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6621,8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26054,0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34882,3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12603,9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22278,4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36596,7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12920,6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23676,1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38683,8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12754,2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25929,6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38084,8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12754,2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25330,6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38084,8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12754,2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25330,6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6.</w:t>
            </w: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Основное мероприятие № 6. </w:t>
            </w:r>
            <w:r w:rsidRPr="0090520B">
              <w:lastRenderedPageBreak/>
              <w:t>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lastRenderedPageBreak/>
              <w:t>ВСЕГО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6058,6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6058,6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1364,0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1364,0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1601,5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1601,5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1650,0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1650,0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1443,1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1443,1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7.</w:t>
            </w: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Основное мероприятие № 7. Прочие мероприятия в области образования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60414,1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5620,4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54793,7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7545,6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1436,6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6109,0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8647,0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1272,0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7375,0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6063,7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6040,0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5820,1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5795,0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3879,3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100,3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3779,0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10535,5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2762,7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7772,8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4290,8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4290,8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4456,3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4456,3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4589,9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4589,9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4585,9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4585,9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Основное </w:t>
            </w:r>
            <w:r w:rsidRPr="0090520B">
              <w:t>мероприятие № 8. Поддержка одаренных детей и талантливой молодежи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ВСЕГО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950,0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950,0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2017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2018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2019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2021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225,0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2022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235,0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235,0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2023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245,0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245,0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2024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245,0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245,0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rPr>
          <w:trHeight w:val="1121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34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both"/>
            </w:pPr>
            <w:r w:rsidRPr="0090520B">
              <w:t xml:space="preserve">В том числе расходы, связанные с осуществлением капитальных вложений в объекты капитального строительства </w:t>
            </w:r>
            <w:r w:rsidRPr="0090520B">
              <w:t>муниципальной собственности муниципального образования Кавказский район:</w:t>
            </w:r>
          </w:p>
        </w:tc>
      </w:tr>
      <w:tr w:rsidR="0090520B" w:rsidRPr="0090520B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</w:t>
            </w: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Строительство пристройки к существующему муниципальному дошкольному учреждению МБДОУ д\с № 26 ст.Казанская на 40 мест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2015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20,0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20,0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2016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10693,7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9617,5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1076,2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  <w:rPr>
                <w:b/>
              </w:rPr>
            </w:pPr>
            <w:r w:rsidRPr="0090520B">
              <w:rPr>
                <w:b/>
              </w:rPr>
              <w:t>ИТОГО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10713,7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9617,5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1096,2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0,0</w:t>
            </w:r>
          </w:p>
        </w:tc>
      </w:tr>
      <w:tr w:rsidR="0090520B" w:rsidRPr="0090520B">
        <w:trPr>
          <w:trHeight w:val="731"/>
        </w:trPr>
        <w:tc>
          <w:tcPr>
            <w:tcW w:w="107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b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rPr>
          <w:trHeight w:val="416"/>
        </w:trPr>
        <w:tc>
          <w:tcPr>
            <w:tcW w:w="1076" w:type="dxa"/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406" w:type="dxa"/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42" w:type="dxa"/>
            <w:shd w:val="clear" w:color="auto" w:fill="FFFFFF"/>
          </w:tcPr>
          <w:p w:rsidR="00D06128" w:rsidRPr="0090520B" w:rsidRDefault="00D06128">
            <w:pPr>
              <w:pStyle w:val="aff4"/>
            </w:pPr>
          </w:p>
        </w:tc>
        <w:tc>
          <w:tcPr>
            <w:tcW w:w="2083" w:type="dxa"/>
            <w:shd w:val="clear" w:color="auto" w:fill="FFFFFF"/>
          </w:tcPr>
          <w:p w:rsidR="00D06128" w:rsidRPr="0090520B" w:rsidRDefault="00D06128">
            <w:pPr>
              <w:pStyle w:val="aff4"/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23" w:type="dxa"/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31" w:type="dxa"/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717" w:type="dxa"/>
            <w:shd w:val="clear" w:color="auto" w:fill="FFFFFF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rPr>
          <w:trHeight w:val="431"/>
        </w:trPr>
        <w:tc>
          <w:tcPr>
            <w:tcW w:w="4482" w:type="dxa"/>
            <w:gridSpan w:val="2"/>
            <w:vMerge w:val="restart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rPr>
                <w:sz w:val="28"/>
              </w:rPr>
            </w:pPr>
            <w:r w:rsidRPr="0090520B">
              <w:rPr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D06128" w:rsidRPr="0090520B">
        <w:trPr>
          <w:trHeight w:val="431"/>
        </w:trPr>
        <w:tc>
          <w:tcPr>
            <w:tcW w:w="4482" w:type="dxa"/>
            <w:gridSpan w:val="2"/>
            <w:vMerge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8446" w:type="dxa"/>
            <w:gridSpan w:val="5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right"/>
              <w:rPr>
                <w:sz w:val="28"/>
              </w:rPr>
            </w:pPr>
            <w:r w:rsidRPr="0090520B">
              <w:rPr>
                <w:sz w:val="28"/>
              </w:rPr>
              <w:t>С.В. Филатова</w:t>
            </w:r>
          </w:p>
        </w:tc>
      </w:tr>
    </w:tbl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90520B">
      <w:pPr>
        <w:spacing w:after="0"/>
        <w:jc w:val="center"/>
      </w:pPr>
      <w:r w:rsidRPr="0090520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D0612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6128" w:rsidRPr="0090520B" w:rsidRDefault="0090520B">
      <w:pPr>
        <w:spacing w:after="0"/>
        <w:jc w:val="center"/>
      </w:pPr>
      <w:r w:rsidRPr="0090520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Приложение № 3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к муниципальной программе муниципального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образования Кавказский район « Развитие образ</w:t>
      </w: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ования»,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утвержденной постановлением администрации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образования Кавказский район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kern w:val="2"/>
          <w:sz w:val="24"/>
          <w:szCs w:val="24"/>
        </w:rPr>
        <w:t>от 31 октября 2014 года № 1733</w:t>
      </w:r>
    </w:p>
    <w:p w:rsidR="00D06128" w:rsidRPr="0090520B" w:rsidRDefault="00D061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14570" w:type="dxa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3195"/>
        <w:gridCol w:w="963"/>
        <w:gridCol w:w="1658"/>
        <w:gridCol w:w="8"/>
        <w:gridCol w:w="4143"/>
        <w:gridCol w:w="2251"/>
        <w:gridCol w:w="1856"/>
      </w:tblGrid>
      <w:tr w:rsidR="0090520B" w:rsidRPr="0090520B">
        <w:trPr>
          <w:trHeight w:val="1181"/>
        </w:trPr>
        <w:tc>
          <w:tcPr>
            <w:tcW w:w="49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4074" w:type="dxa"/>
            <w:gridSpan w:val="7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sz w:val="28"/>
              </w:rPr>
              <w:t>Сведения</w:t>
            </w:r>
            <w:r w:rsidRPr="0090520B">
              <w:rPr>
                <w:sz w:val="28"/>
              </w:rPr>
              <w:br/>
              <w:t xml:space="preserve">о порядке сбора информации и методике расчета целевых показателей </w:t>
            </w:r>
            <w:r w:rsidRPr="0090520B">
              <w:rPr>
                <w:sz w:val="28"/>
              </w:rPr>
              <w:br/>
              <w:t>муниципальной программы «Развитие образования»</w:t>
            </w:r>
          </w:p>
        </w:tc>
      </w:tr>
      <w:tr w:rsidR="0090520B" w:rsidRPr="0090520B">
        <w:trPr>
          <w:trHeight w:val="446"/>
        </w:trPr>
        <w:tc>
          <w:tcPr>
            <w:tcW w:w="49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  <w:tc>
          <w:tcPr>
            <w:tcW w:w="415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  <w:rPr>
                <w:sz w:val="28"/>
              </w:rPr>
            </w:pPr>
          </w:p>
        </w:tc>
      </w:tr>
      <w:tr w:rsidR="0090520B" w:rsidRPr="0090520B">
        <w:trPr>
          <w:trHeight w:val="310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№ п/п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Наименование целевого показателя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Ед.изм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Тенденция развития целевого показателя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Методика расчета целевого показателя (формула, алгоритм формирования формул, методологические пояснения к базовым показателям, используемым а формуле)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Источник </w:t>
            </w:r>
            <w:r w:rsidRPr="0090520B">
              <w:t>исходных данных для расчета значения (формирования данных) целевого показателя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Ответственный за сбор данных и расчет целевого показателя</w:t>
            </w:r>
          </w:p>
        </w:tc>
      </w:tr>
      <w:tr w:rsidR="0090520B" w:rsidRPr="0090520B">
        <w:trPr>
          <w:trHeight w:val="284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1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Увеличение </w:t>
            </w:r>
            <w:r w:rsidRPr="0090520B">
              <w:t>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Дохв=Дчв/Дк*100, где Дохв -охват детей дошкольного возраста, Дчв- число воспитанников ДОУ в Кавказском районе, Дк - контингент детей в районе в возрасте от 0 до 8 лет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Статистическая отчетность (форма 85-К)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14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</w:t>
            </w:r>
            <w:r w:rsidRPr="0090520B">
              <w:t>показатель:</w:t>
            </w:r>
            <w:r w:rsidRPr="0090520B">
              <w:br/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Ежеквартальный монитор</w:t>
            </w:r>
            <w:r w:rsidRPr="0090520B">
              <w:t>инг планово-экономического отдела МКУ ЦБ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81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</w:t>
            </w:r>
            <w:r w:rsidRPr="0090520B">
              <w:t>развитие детей, образование детей от 5 до 7 лет, и инклюзивное образование дошкольников с ограниченными возможностями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</w:r>
            <w:r w:rsidRPr="0090520B">
              <w:br/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реализации мероприятий государственной программы Краснодарского края «Доступная среда», мониторинг м</w:t>
            </w:r>
            <w:r w:rsidRPr="0090520B">
              <w:t>ероприятий по программе «Дорожная карта», данные ДОУ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53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4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</w:r>
            <w:r w:rsidRPr="0090520B">
              <w:br/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Дп=Ппк/Пок*100, где Дп-доля педагогов, прошедших повышение квалификации, Ппк- педагоги, прошедшие курсы повышения квалификации, Пок — общее количество педагогов в ДОУ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Мониторинг численности педагогических кадров, прошедших обучение по программам </w:t>
            </w:r>
            <w:r w:rsidRPr="0090520B">
              <w:t xml:space="preserve">переподготовки и повышения квалификации педагогических работников 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59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5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- отношение среднемесячной заработной платы педагогических работников ДОУ к среднемесячной заработной плате в сфере общего образования </w:t>
            </w:r>
            <w:r w:rsidRPr="0090520B">
              <w:t>Краснодарского края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ОТНсз=ЗПдоу/ЗПуч*100, где ОТН сз - отношение средней заработной платы пед. работников ДОУ к средней заработной плате учителей Краснодарского края, ЗПдоу — средняя заработная плата педагогов ДОУ, ЗПуч — средняя зара</w:t>
            </w:r>
            <w:r w:rsidRPr="0090520B">
              <w:t>ботная плата учителей КК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планово-экономического отдела МКУ ЦБ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02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6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- капитальный ремонт зданий и сооружений и благоустройство территорий, прилегающих к зданиям и сооружениям муниципальных образовательных </w:t>
            </w:r>
            <w:r w:rsidRPr="0090520B">
              <w:t>организаций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планово-экономического отдела МКУ ЦБ по данным предоставленным учреждениями образования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0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7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численность обучающихся в общеобразовательных учреждениях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rFonts w:ascii="Times New Roman;serif" w:hAnsi="Times New Roman;serif"/>
              </w:rPr>
              <w:t>Статистическая отчетность ФСН (форма ОО-1)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20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8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Чоб=Уок/Пок, где Чоб - численность </w:t>
            </w:r>
            <w:r w:rsidRPr="0090520B">
              <w:t>обучающихся по программам общего образования в расчете на 1 учителя, Уок — общее количество учащихся в ОО, Пок — общее количество педагогов в ОО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Статистическая отчетность ФСН (форма ОО-1)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21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9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- количество </w:t>
            </w:r>
            <w:r w:rsidRPr="0090520B">
              <w:t>образовательных учреждений, в которых проведен текущий ремонт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strike/>
              </w:rPr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планово-экономического отдела МКУ ЦБ ЦБ по данным предоставленным учреждениями образования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65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10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 xml:space="preserve">количество </w:t>
            </w:r>
            <w:r w:rsidRPr="0090520B">
              <w:t>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 учр.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strike/>
              </w:rPr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планово-экономического отдела МКУ ЦБ ЦБ по данным предоставленным учреждениями образования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319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11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Удельный вес численности педагогических кадров, прошедших обучение по программам переподготовки </w:t>
            </w:r>
            <w:r w:rsidRPr="0090520B">
              <w:t>и повышения квалификации педагогических работников, образования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УВпк=Ппк/Пок*100, где УВ - удельный вес численности педагогических кадров, прошедших обучение по программам переподготовки и повышения квалификации, Ппк- педагоги, прошед</w:t>
            </w:r>
            <w:r w:rsidRPr="0090520B">
              <w:t>шие курсы повышения квалификации, Пок — общее количество педагогов в ОО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Мониторинг численности педагогических кадров, прошедших обучение по программам переподготовки и повышения квалификации педагогических работников 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313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12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</w:t>
            </w:r>
            <w:r w:rsidRPr="0090520B">
              <w:t>показатель: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ОТН сз=ЗПуоо/ЗПуч*100, где ОТН сз - отношение средней заработной платы </w:t>
            </w:r>
            <w:r w:rsidRPr="0090520B">
              <w:t>пед. работников к средней заработной плате учителей Краснодарского края, ЗПуоо — средняя заработная плата учителей в ОО, Зпуч — средняя заработная плата учителей КК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Планово-экономический отдел МКУ ЦБ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305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13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 : доля </w:t>
            </w:r>
            <w:r w:rsidRPr="0090520B">
              <w:t>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Дп=Пку/Пок*100, где Дп -доля педагогических </w:t>
            </w:r>
            <w:r w:rsidRPr="0090520B">
              <w:t>работников в МО, получающих вознаграждения за классное руководство, Пку- количество учителей, получающих вознаграждения за классное руководство, Пок - общее количество педагогов в ОО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планово-экономического отдела МКУ ЦБ ЦБ по данным предоставлен</w:t>
            </w:r>
            <w:r w:rsidRPr="0090520B">
              <w:t>ным учреждениями образования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0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14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удельный вес численности учащихся, обучающихся по новым федеральным государственным образовательным стандартам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УВчу=Уфгос/Уок*100, где Увчу - удельный вес </w:t>
            </w:r>
            <w:r w:rsidRPr="0090520B">
              <w:t>численности учащихся, обучающихся по ФГОС, Уфгос — количество учащихся обучающихся по ФГОС, Уок — общее количество учащихся в ОО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Статистическая отчетность ФСН (форма ОО-1)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38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15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 : количество капитально </w:t>
            </w:r>
            <w:r w:rsidRPr="0090520B">
              <w:t>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единиц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rPr>
                <w:strike/>
              </w:rPr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планово-экономиче</w:t>
            </w:r>
            <w:r w:rsidRPr="0090520B">
              <w:t>ского отдела МКУ ЦБ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194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16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учащихся, охваченных горячим питанием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отдела питания МКУ ЦБ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0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17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охват горячим питанием школьников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ОХВгр=Угп/Уок*100, где ОХВгр охват горячим питанием школьников, Угп — количество учащихся, получающих горячее питание, Уок - общее количество учащихся в ОО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отдела питания МКУ ЦБ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313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18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</w:t>
            </w:r>
            <w:r w:rsidRPr="0090520B">
              <w:t>показатель:</w:t>
            </w:r>
            <w:r w:rsidRPr="0090520B">
              <w:br/>
              <w:t>доля обучающихся, получающих начальное общее образование</w:t>
            </w:r>
            <w:r w:rsidRPr="0090520B">
              <w:br/>
              <w:t>в муниципальных образовательных</w:t>
            </w:r>
            <w:r w:rsidRPr="0090520B">
              <w:br/>
              <w:t>организациях, получающих</w:t>
            </w:r>
            <w:r w:rsidRPr="0090520B">
              <w:br/>
              <w:t>Бесплатное горячее питание, к</w:t>
            </w:r>
            <w:r w:rsidRPr="0090520B">
              <w:br/>
              <w:t>общему количеству обучающихся, получающих начальное общее образование в муниципальных образовательны</w:t>
            </w:r>
            <w:r w:rsidRPr="0090520B">
              <w:t xml:space="preserve">х организациях 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Дунк=КУпгп/Уокнк*100, где Дунк — доля учащихся начальных классов, получающих горячее питание, КУпгп — количество учащихся начальных классов, получающих горячее питание, Уокнк — общее количество учащихся в начальных кла</w:t>
            </w:r>
            <w:r w:rsidRPr="0090520B">
              <w:t>ссах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Статистическая отчетность ФСН (форма ОО-1)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194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19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учащихся из многодетных семей, получающих льготное питание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отдела питания МКУ ЦБ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18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20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детей, занимающихся в организациях дополнительного образования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отдела воспитания и допризывной подготовки УО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65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21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Доля педагогов в планах </w:t>
            </w:r>
            <w:r w:rsidRPr="0090520B">
              <w:t>прохождения курсовой подготовки, от численности нуждающихся в повышении квалификации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Дп=Ппк/Пок*100, где Дп- доля педагогов в планах прохождения курсовой подготовки, Ппк- педагоги, прошедшие курсы повышения квалификации, Пок — общее </w:t>
            </w:r>
            <w:r w:rsidRPr="0090520B">
              <w:t>количество педагогов, нуждающихся в повышении квалификации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Мониторинг численности педагогических кадров, прошедших обучение по программам переподготовки и повышения квалификации педагогических работников 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96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22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Целевой показатель: </w:t>
            </w:r>
            <w:r w:rsidRPr="0090520B">
              <w:t>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ОТН сзп=ЗПдоп/ЗПуч*100, где ОТН сзп - отношение средней заработной платы пед. работников учр</w:t>
            </w:r>
            <w:r w:rsidRPr="0090520B">
              <w:t>еждений доп. образования к средней заработной плате учителей Краснодарского края, ЗПдоп — средняя заработная плата учителей, работающих в учреждениях доп. образования, ЗПуч — средняя заработная плата учителей КК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планово-экономического отдела МКУ</w:t>
            </w:r>
            <w:r w:rsidRPr="0090520B">
              <w:t xml:space="preserve"> ЦБ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95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23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ДД=Дпдо/Док*100, где ДД — доля детей, имеющих право на получение дополнительного образования в рамках системы персонифицированного финансирования, Дпдо — дети в возрасте 5-18 лет, получающие дополнительное образования в рамках системы п</w:t>
            </w:r>
            <w:r w:rsidRPr="0090520B">
              <w:t>ерсонифицированного финансирования, Док — общее количество детей в возрасте 5-18 лет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Мониториг отдела воспитания и допризывной подготовки УО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0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24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учреждений, подведомственных управлению образования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</w:t>
            </w:r>
            <w:r w:rsidRPr="0090520B">
              <w:br/>
            </w:r>
            <w:r w:rsidRPr="0090520B">
              <w:t>учр.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отдела общего и дошкольного образования УО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0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25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обслуживаемых учреждений, подведомственных управлению образования и управление образования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</w:t>
            </w:r>
            <w:r w:rsidRPr="0090520B">
              <w:br/>
              <w:t>учр.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отдела общего и дошкольного образования УО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0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26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количество обслуживаемых учреждений, подведомственных управлению образования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кол.</w:t>
            </w:r>
            <w:r w:rsidRPr="0090520B">
              <w:br/>
              <w:t>учр.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Мониторинг отдела общего и </w:t>
            </w:r>
            <w:r w:rsidRPr="0090520B">
              <w:t>дошкольного образования УО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0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27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br/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Снижение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Дв=В</w:t>
            </w:r>
            <w:r w:rsidRPr="0090520B">
              <w:t>ок/Вна*100, где Дв - доля выпускников ОО, не сдавших ЕГЭ, Вок — общее количество выпускников в ОО, Вна- количество выпускников, не получивших аттестат (не сдавших ЕГЭ)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отдела общего и дошкольного образования УО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036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lastRenderedPageBreak/>
              <w:t>28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</w:t>
            </w:r>
            <w:r w:rsidRPr="0090520B">
              <w:t xml:space="preserve"> показатель: 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 xml:space="preserve">Ставок 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Мониториг отдела воспитания и допризывной подготовки УО</w:t>
            </w: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</w:t>
            </w:r>
            <w:r w:rsidRPr="0090520B">
              <w:t>разования</w:t>
            </w:r>
          </w:p>
        </w:tc>
      </w:tr>
      <w:tr w:rsidR="0090520B" w:rsidRPr="0090520B">
        <w:trPr>
          <w:trHeight w:val="2036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29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ед.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Мониториг отдела воспитания и допризывной подготовки УО</w:t>
            </w: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036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</w:t>
            </w:r>
            <w:r w:rsidRPr="0090520B">
              <w:br/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чел.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-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Мониториг отдела воспитания и допризывной подготовки УО</w:t>
            </w: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259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31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%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128" w:rsidRPr="0090520B" w:rsidRDefault="0090520B">
            <w:pPr>
              <w:jc w:val="center"/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4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Ду=ОБуко/Обок*100, где Ду - доля учащихся, принимавших участие во Вс</w:t>
            </w:r>
            <w:r w:rsidRPr="0090520B">
              <w:t>ероссийских олимпиадах и иных интеллектуальных и творческих конкурсах, ОБуко — обучающиеся, принимавшие участи в конкурсах и олимпиадах, Обок — общее количество обучающихся в ОО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Мониторинг МКУ ОМЦ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center"/>
            </w:pPr>
            <w:r w:rsidRPr="0090520B">
              <w:t>Управление образования</w:t>
            </w:r>
          </w:p>
        </w:tc>
      </w:tr>
      <w:tr w:rsidR="0090520B" w:rsidRPr="0090520B">
        <w:trPr>
          <w:trHeight w:val="431"/>
        </w:trPr>
        <w:tc>
          <w:tcPr>
            <w:tcW w:w="49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4151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rPr>
          <w:trHeight w:val="266"/>
        </w:trPr>
        <w:tc>
          <w:tcPr>
            <w:tcW w:w="49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4151" w:type="dxa"/>
            <w:gridSpan w:val="2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06128" w:rsidRPr="0090520B" w:rsidRDefault="00D06128">
            <w:pPr>
              <w:pStyle w:val="aff4"/>
            </w:pPr>
          </w:p>
        </w:tc>
      </w:tr>
      <w:tr w:rsidR="0090520B" w:rsidRPr="0090520B">
        <w:tc>
          <w:tcPr>
            <w:tcW w:w="6319" w:type="dxa"/>
            <w:gridSpan w:val="5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</w:pPr>
            <w:r w:rsidRPr="0090520B">
              <w:rPr>
                <w:sz w:val="28"/>
              </w:rPr>
              <w:t xml:space="preserve">Заместитель главы муниципального </w:t>
            </w:r>
          </w:p>
          <w:p w:rsidR="00D06128" w:rsidRPr="0090520B" w:rsidRDefault="0090520B">
            <w:pPr>
              <w:pStyle w:val="aff4"/>
            </w:pPr>
            <w:r w:rsidRPr="0090520B">
              <w:rPr>
                <w:sz w:val="28"/>
              </w:rPr>
              <w:lastRenderedPageBreak/>
              <w:t xml:space="preserve">образования Кавказский район 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D06128" w:rsidRPr="0090520B" w:rsidRDefault="0090520B">
            <w:pPr>
              <w:pStyle w:val="aff4"/>
              <w:jc w:val="right"/>
            </w:pPr>
            <w:r w:rsidRPr="0090520B">
              <w:lastRenderedPageBreak/>
              <w:t>С.В. Филатова</w:t>
            </w:r>
          </w:p>
        </w:tc>
      </w:tr>
    </w:tbl>
    <w:p w:rsidR="00D06128" w:rsidRPr="0090520B" w:rsidRDefault="00D06128">
      <w:pPr>
        <w:spacing w:after="0" w:line="240" w:lineRule="auto"/>
      </w:pPr>
    </w:p>
    <w:p w:rsidR="00D06128" w:rsidRPr="0090520B" w:rsidRDefault="00D06128">
      <w:pPr>
        <w:spacing w:after="0" w:line="240" w:lineRule="auto"/>
      </w:pPr>
    </w:p>
    <w:p w:rsidR="00D06128" w:rsidRPr="0090520B" w:rsidRDefault="00D06128">
      <w:pPr>
        <w:spacing w:after="0" w:line="240" w:lineRule="auto"/>
      </w:pPr>
    </w:p>
    <w:p w:rsidR="00D06128" w:rsidRPr="0090520B" w:rsidRDefault="00D06128">
      <w:pPr>
        <w:spacing w:after="0" w:line="240" w:lineRule="auto"/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sz w:val="24"/>
          <w:szCs w:val="24"/>
        </w:rPr>
        <w:t xml:space="preserve">Приложение № </w:t>
      </w:r>
      <w:r w:rsidRPr="0090520B">
        <w:rPr>
          <w:rFonts w:ascii="Times New Roman" w:eastAsia="Arial Unicode MS" w:hAnsi="Times New Roman" w:cs="Times New Roman"/>
          <w:strike/>
          <w:sz w:val="24"/>
          <w:szCs w:val="24"/>
        </w:rPr>
        <w:t>4</w:t>
      </w:r>
    </w:p>
    <w:p w:rsidR="00D06128" w:rsidRPr="0090520B" w:rsidRDefault="0090520B">
      <w:pPr>
        <w:spacing w:after="0" w:line="240" w:lineRule="auto"/>
        <w:ind w:left="8472"/>
        <w:jc w:val="center"/>
      </w:pPr>
      <w:r w:rsidRPr="0090520B">
        <w:rPr>
          <w:rFonts w:ascii="Times New Roman" w:eastAsia="Arial Unicode MS" w:hAnsi="Times New Roman" w:cs="Times New Roman"/>
          <w:sz w:val="24"/>
          <w:szCs w:val="24"/>
        </w:rPr>
        <w:t>к муниципальной программе муниципального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sz w:val="24"/>
          <w:szCs w:val="24"/>
        </w:rPr>
        <w:t>образования Кавказский район « Развитие образования»,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sz w:val="24"/>
          <w:szCs w:val="24"/>
        </w:rPr>
        <w:t>утвержденной постановлением администрации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sz w:val="24"/>
          <w:szCs w:val="24"/>
        </w:rPr>
        <w:t>муниципального образования Кавказский район</w:t>
      </w:r>
    </w:p>
    <w:p w:rsidR="00D06128" w:rsidRPr="0090520B" w:rsidRDefault="0090520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0520B">
        <w:rPr>
          <w:rFonts w:ascii="Times New Roman" w:eastAsia="Arial Unicode MS" w:hAnsi="Times New Roman" w:cs="Times New Roman"/>
          <w:sz w:val="24"/>
          <w:szCs w:val="24"/>
        </w:rPr>
        <w:t>от 31 октября 2014 года № 1733</w:t>
      </w: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9" w:type="dxa"/>
        <w:tblInd w:w="1" w:type="dxa"/>
        <w:tblLook w:val="0000" w:firstRow="0" w:lastRow="0" w:firstColumn="0" w:lastColumn="0" w:noHBand="0" w:noVBand="0"/>
      </w:tblPr>
      <w:tblGrid>
        <w:gridCol w:w="442"/>
        <w:gridCol w:w="4226"/>
        <w:gridCol w:w="1255"/>
        <w:gridCol w:w="766"/>
        <w:gridCol w:w="1103"/>
        <w:gridCol w:w="1114"/>
        <w:gridCol w:w="1115"/>
        <w:gridCol w:w="1097"/>
        <w:gridCol w:w="1097"/>
        <w:gridCol w:w="116"/>
        <w:gridCol w:w="832"/>
        <w:gridCol w:w="121"/>
        <w:gridCol w:w="663"/>
        <w:gridCol w:w="148"/>
        <w:gridCol w:w="854"/>
      </w:tblGrid>
      <w:tr w:rsidR="0090520B" w:rsidRPr="0090520B">
        <w:tc>
          <w:tcPr>
            <w:tcW w:w="14947" w:type="dxa"/>
            <w:gridSpan w:val="15"/>
            <w:shd w:val="clear" w:color="auto" w:fill="auto"/>
          </w:tcPr>
          <w:p w:rsidR="00D06128" w:rsidRPr="0090520B" w:rsidRDefault="00D06128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6128" w:rsidRPr="0090520B" w:rsidRDefault="0090520B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  <w:r w:rsidRPr="00905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 объекте капитального строительства</w:t>
            </w:r>
          </w:p>
        </w:tc>
      </w:tr>
      <w:tr w:rsidR="0090520B" w:rsidRPr="0090520B">
        <w:trPr>
          <w:trHeight w:val="738"/>
        </w:trPr>
        <w:tc>
          <w:tcPr>
            <w:tcW w:w="1494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B">
              <w:rPr>
                <w:rFonts w:ascii="Times New Roman" w:hAnsi="Times New Roman" w:cs="Times New Roman"/>
                <w:sz w:val="28"/>
                <w:szCs w:val="28"/>
              </w:rPr>
              <w:t>"Строительство пристройки к существующему муниципальному дошкольному учреждению МБДОУ д\с № 26 ст.Казанская на 40 мест"</w:t>
            </w:r>
          </w:p>
        </w:tc>
      </w:tr>
      <w:tr w:rsidR="0090520B" w:rsidRPr="0090520B">
        <w:tc>
          <w:tcPr>
            <w:tcW w:w="14947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B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0520B" w:rsidRPr="0090520B">
        <w:tc>
          <w:tcPr>
            <w:tcW w:w="1232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0B" w:rsidRPr="0090520B">
        <w:tc>
          <w:tcPr>
            <w:tcW w:w="14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технико-экономические показатели по объекту</w:t>
            </w:r>
          </w:p>
        </w:tc>
      </w:tr>
      <w:tr w:rsidR="0090520B" w:rsidRPr="0090520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инвестирования (цель осуществления бюджетных инвестиций): строительство, реконструкция, в том числе </w:t>
            </w: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с элементами реставрации, техническое перевооружение</w:t>
            </w:r>
          </w:p>
        </w:tc>
        <w:tc>
          <w:tcPr>
            <w:tcW w:w="9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Строительство пристройки к существующему ДОУ</w:t>
            </w:r>
          </w:p>
        </w:tc>
      </w:tr>
      <w:tr w:rsidR="0090520B" w:rsidRPr="0090520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9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90520B" w:rsidRPr="0090520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9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д\с № 26 ст. Казанская муниципального образования Кавказский район</w:t>
            </w:r>
          </w:p>
        </w:tc>
      </w:tr>
      <w:tr w:rsidR="0090520B" w:rsidRPr="0090520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40 мест</w:t>
            </w:r>
          </w:p>
        </w:tc>
      </w:tr>
      <w:tr w:rsidR="0090520B" w:rsidRPr="0090520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9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Ноябрь 2016 года</w:t>
            </w:r>
          </w:p>
        </w:tc>
      </w:tr>
      <w:tr w:rsidR="0090520B" w:rsidRPr="0090520B">
        <w:tc>
          <w:tcPr>
            <w:tcW w:w="12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90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финансового обеспечения, тыс. руб.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20B" w:rsidRPr="0090520B">
        <w:tc>
          <w:tcPr>
            <w:tcW w:w="4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8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0520B" w:rsidRPr="0090520B"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20B" w:rsidRPr="0090520B">
        <w:tc>
          <w:tcPr>
            <w:tcW w:w="4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объекта капитального строительства (при </w:t>
            </w: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10713,7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10693,7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9617,5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9617,5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1096,2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1076,2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0B" w:rsidRPr="0090520B">
        <w:tc>
          <w:tcPr>
            <w:tcW w:w="4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 xml:space="preserve">Общий (предельный) объем инвестиций, </w:t>
            </w: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предоставляемых на реализацию объекта капитального строительства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10713,7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10693,7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9617,5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9617,5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1096,2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1076,2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0B" w:rsidRPr="0090520B">
        <w:tc>
          <w:tcPr>
            <w:tcW w:w="4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20B" w:rsidRPr="0090520B">
        <w:tc>
          <w:tcPr>
            <w:tcW w:w="4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D0612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8" w:rsidRPr="0090520B" w:rsidRDefault="0090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B">
        <w:rPr>
          <w:rFonts w:ascii="Times New Roman" w:hAnsi="Times New Roman" w:cs="Times New Roman"/>
          <w:sz w:val="28"/>
          <w:szCs w:val="28"/>
        </w:rPr>
        <w:t>*  объем инвестиций на подготовку проектной документации и проведение инженерных изысканий или приобретение прав на</w:t>
      </w:r>
      <w:r w:rsidRPr="0090520B">
        <w:rPr>
          <w:rFonts w:ascii="Times New Roman" w:hAnsi="Times New Roman" w:cs="Times New Roman"/>
          <w:sz w:val="28"/>
          <w:szCs w:val="28"/>
        </w:rPr>
        <w:t xml:space="preserve"> использование типовой проектной документации израсходованных  в 2014 году – 267.4 тысячи  рублей.</w:t>
      </w:r>
    </w:p>
    <w:p w:rsidR="00D06128" w:rsidRPr="0090520B" w:rsidRDefault="00D0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28" w:rsidRPr="0090520B" w:rsidRDefault="0090520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D06128" w:rsidRPr="0090520B" w:rsidRDefault="0090520B">
      <w:pPr>
        <w:spacing w:after="0"/>
      </w:pPr>
      <w:r w:rsidRPr="0090520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90520B">
        <w:rPr>
          <w:rFonts w:ascii="Times New Roman" w:eastAsia="Arial Unicode MS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r w:rsidRPr="0090520B">
        <w:rPr>
          <w:rFonts w:ascii="Times New Roman" w:eastAsia="Arial Unicode MS" w:hAnsi="Times New Roman" w:cs="Times New Roman"/>
          <w:sz w:val="28"/>
          <w:szCs w:val="28"/>
        </w:rPr>
        <w:t xml:space="preserve">                 С.В.Филатова</w:t>
      </w:r>
    </w:p>
    <w:p w:rsidR="00D06128" w:rsidRDefault="00D06128">
      <w:pPr>
        <w:spacing w:after="0" w:line="240" w:lineRule="auto"/>
      </w:pPr>
    </w:p>
    <w:p w:rsidR="00D06128" w:rsidRDefault="00D06128">
      <w:pPr>
        <w:spacing w:after="0" w:line="240" w:lineRule="auto"/>
      </w:pPr>
    </w:p>
    <w:p w:rsidR="00D06128" w:rsidRDefault="0090520B">
      <w:pPr>
        <w:spacing w:after="0" w:line="240" w:lineRule="auto"/>
        <w:ind w:left="8472"/>
        <w:jc w:val="center"/>
      </w:pPr>
      <w:bookmarkStart w:id="20" w:name="_GoBack"/>
      <w:bookmarkEnd w:id="20"/>
      <w:r>
        <w:rPr>
          <w:rFonts w:ascii="Times New Roman" w:eastAsia="Arial Unicode MS" w:hAnsi="Times New Roman" w:cs="Times New Roman"/>
          <w:strike/>
          <w:color w:val="FF0000"/>
          <w:sz w:val="24"/>
          <w:szCs w:val="24"/>
        </w:rPr>
        <w:t>-</w:t>
      </w:r>
    </w:p>
    <w:sectPr w:rsidR="00D06128">
      <w:pgSz w:w="16838" w:h="11906" w:orient="landscape"/>
      <w:pgMar w:top="993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roman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A16"/>
    <w:multiLevelType w:val="multilevel"/>
    <w:tmpl w:val="1B9EC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FD165F"/>
    <w:multiLevelType w:val="multilevel"/>
    <w:tmpl w:val="E882613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408"/>
  <w:characterSpacingControl w:val="doNotCompress"/>
  <w:compat>
    <w:compatSetting w:name="compatibilityMode" w:uri="http://schemas.microsoft.com/office/word" w:val="12"/>
  </w:compat>
  <w:rsids>
    <w:rsidRoot w:val="00D06128"/>
    <w:rsid w:val="0090520B"/>
    <w:rsid w:val="00D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0"/>
    <w:qFormat/>
    <w:pPr>
      <w:tabs>
        <w:tab w:val="left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paragraph" w:styleId="3">
    <w:name w:val="heading 3"/>
    <w:basedOn w:val="a"/>
    <w:next w:val="a0"/>
    <w:qFormat/>
    <w:pPr>
      <w:tabs>
        <w:tab w:val="left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kern w:val="2"/>
      <w:sz w:val="27"/>
      <w:szCs w:val="27"/>
      <w:lang w:eastAsia="zh-CN"/>
    </w:rPr>
  </w:style>
  <w:style w:type="paragraph" w:styleId="4">
    <w:name w:val="heading 4"/>
    <w:basedOn w:val="a"/>
    <w:next w:val="a0"/>
    <w:qFormat/>
    <w:pPr>
      <w:tabs>
        <w:tab w:val="left" w:pos="0"/>
      </w:tabs>
      <w:suppressAutoHyphens/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1"/>
    <w:qFormat/>
    <w:rPr>
      <w:color w:val="106BBE"/>
    </w:rPr>
  </w:style>
  <w:style w:type="character" w:customStyle="1" w:styleId="a5">
    <w:name w:val="Цветовое выделение"/>
    <w:qFormat/>
    <w:rPr>
      <w:b/>
      <w:bCs/>
      <w:color w:val="26282F"/>
    </w:rPr>
  </w:style>
  <w:style w:type="character" w:customStyle="1" w:styleId="WW8Num1z1">
    <w:name w:val="WW8Num1z1"/>
    <w:qFormat/>
  </w:style>
  <w:style w:type="character" w:customStyle="1" w:styleId="a6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qFormat/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character" w:customStyle="1" w:styleId="30">
    <w:name w:val="Заголовок 3 Знак"/>
    <w:basedOn w:val="a1"/>
    <w:qFormat/>
    <w:rPr>
      <w:rFonts w:ascii="Times New Roman" w:eastAsia="Times New Roman" w:hAnsi="Times New Roman" w:cs="Times New Roman"/>
      <w:b/>
      <w:bCs/>
      <w:kern w:val="2"/>
      <w:sz w:val="27"/>
      <w:szCs w:val="27"/>
      <w:lang w:eastAsia="zh-CN"/>
    </w:rPr>
  </w:style>
  <w:style w:type="character" w:customStyle="1" w:styleId="40">
    <w:name w:val="Заголовок 4 Знак"/>
    <w:basedOn w:val="a1"/>
    <w:qFormat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/>
      <w:sz w:val="28"/>
      <w:szCs w:val="28"/>
    </w:rPr>
  </w:style>
  <w:style w:type="character" w:customStyle="1" w:styleId="13">
    <w:name w:val="Основной шрифт абзаца13"/>
    <w:qFormat/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5z0">
    <w:name w:val="WW8Num5z0"/>
    <w:qFormat/>
    <w:rPr>
      <w:b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12">
    <w:name w:val="Основной шрифт абзаца1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8">
    <w:name w:val="Основной шрифт абзаца8"/>
    <w:qFormat/>
  </w:style>
  <w:style w:type="character" w:customStyle="1" w:styleId="a7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Знак"/>
    <w:qFormat/>
    <w:rPr>
      <w:rFonts w:eastAsia="Andale Sans UI"/>
      <w:kern w:val="2"/>
      <w:sz w:val="24"/>
      <w:szCs w:val="24"/>
    </w:rPr>
  </w:style>
  <w:style w:type="character" w:customStyle="1" w:styleId="WW-">
    <w:name w:val="WW- Знак"/>
    <w:qFormat/>
    <w:rPr>
      <w:rFonts w:eastAsia="Andale Sans UI"/>
      <w:kern w:val="2"/>
      <w:sz w:val="24"/>
      <w:szCs w:val="24"/>
    </w:rPr>
  </w:style>
  <w:style w:type="character" w:customStyle="1" w:styleId="WW-1">
    <w:name w:val="WW- Знак1"/>
    <w:qFormat/>
    <w:rPr>
      <w:b/>
      <w:bCs/>
      <w:sz w:val="36"/>
      <w:szCs w:val="36"/>
    </w:rPr>
  </w:style>
  <w:style w:type="character" w:customStyle="1" w:styleId="WW-12">
    <w:name w:val="WW- Знак12"/>
    <w:qFormat/>
    <w:rPr>
      <w:b/>
      <w:bCs/>
      <w:sz w:val="27"/>
      <w:szCs w:val="27"/>
    </w:rPr>
  </w:style>
  <w:style w:type="character" w:customStyle="1" w:styleId="WW-123">
    <w:name w:val="WW- Знак123"/>
    <w:qFormat/>
    <w:rPr>
      <w:b/>
      <w:bCs/>
      <w:sz w:val="24"/>
      <w:szCs w:val="24"/>
    </w:rPr>
  </w:style>
  <w:style w:type="character" w:customStyle="1" w:styleId="7">
    <w:name w:val="Основной шрифт абзаца7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1">
    <w:name w:val="Основной шрифт абзаца4"/>
    <w:qFormat/>
  </w:style>
  <w:style w:type="character" w:customStyle="1" w:styleId="31">
    <w:name w:val="Основной шрифт абзаца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1">
    <w:name w:val="Основной шрифт абзаца2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</w:style>
  <w:style w:type="character" w:customStyle="1" w:styleId="11">
    <w:name w:val="Основной шрифт абзаца1"/>
    <w:qFormat/>
  </w:style>
  <w:style w:type="character" w:customStyle="1" w:styleId="apple-converted-space">
    <w:name w:val="apple-converted-space"/>
    <w:qFormat/>
  </w:style>
  <w:style w:type="character" w:customStyle="1" w:styleId="14">
    <w:name w:val="Знак примечания1"/>
    <w:qFormat/>
    <w:rPr>
      <w:sz w:val="16"/>
      <w:szCs w:val="16"/>
    </w:rPr>
  </w:style>
  <w:style w:type="character" w:customStyle="1" w:styleId="a9">
    <w:name w:val="Текст примечания Знак"/>
    <w:qFormat/>
  </w:style>
  <w:style w:type="character" w:customStyle="1" w:styleId="aa">
    <w:name w:val="Тема примечания Знак"/>
    <w:qFormat/>
    <w:rPr>
      <w:b/>
      <w:bCs/>
    </w:rPr>
  </w:style>
  <w:style w:type="character" w:customStyle="1" w:styleId="32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WW-1234">
    <w:name w:val="WW- Знак1234"/>
    <w:qFormat/>
    <w:rPr>
      <w:rFonts w:ascii="Tahoma" w:eastAsia="Calibri" w:hAnsi="Tahoma" w:cs="Tahoma"/>
      <w:sz w:val="16"/>
      <w:szCs w:val="16"/>
    </w:rPr>
  </w:style>
  <w:style w:type="character" w:customStyle="1" w:styleId="WW-12345">
    <w:name w:val="WW- Знак12345"/>
    <w:qFormat/>
    <w:rPr>
      <w:rFonts w:eastAsia="Andale Sans UI"/>
      <w:kern w:val="2"/>
    </w:rPr>
  </w:style>
  <w:style w:type="character" w:customStyle="1" w:styleId="WW-123456">
    <w:name w:val="WW- Знак123456"/>
    <w:qFormat/>
    <w:rPr>
      <w:rFonts w:ascii="Calibri" w:eastAsia="Calibri" w:hAnsi="Calibri" w:cs="Calibri"/>
      <w:b/>
      <w:bCs/>
      <w:kern w:val="2"/>
    </w:rPr>
  </w:style>
  <w:style w:type="character" w:customStyle="1" w:styleId="WW-1234567">
    <w:name w:val="WW- Знак1234567"/>
    <w:qFormat/>
    <w:rPr>
      <w:rFonts w:ascii="Courier New" w:hAnsi="Courier New" w:cs="Courier New"/>
    </w:rPr>
  </w:style>
  <w:style w:type="character" w:customStyle="1" w:styleId="50">
    <w:name w:val="Знак Знак5"/>
    <w:qFormat/>
    <w:rPr>
      <w:rFonts w:eastAsia="Andale Sans UI"/>
      <w:kern w:val="2"/>
      <w:sz w:val="24"/>
      <w:szCs w:val="24"/>
    </w:rPr>
  </w:style>
  <w:style w:type="character" w:customStyle="1" w:styleId="15">
    <w:name w:val="Заголовок №1_ Знак"/>
    <w:qFormat/>
    <w:rPr>
      <w:sz w:val="22"/>
      <w:szCs w:val="22"/>
      <w:highlight w:val="white"/>
    </w:rPr>
  </w:style>
  <w:style w:type="character" w:customStyle="1" w:styleId="ac">
    <w:name w:val="Колонтитул_ Знак"/>
    <w:qFormat/>
    <w:rPr>
      <w:highlight w:val="white"/>
      <w:lang w:val="ru-RU" w:eastAsia="ru-RU"/>
    </w:rPr>
  </w:style>
  <w:style w:type="character" w:customStyle="1" w:styleId="ad">
    <w:name w:val="Колонтитул"/>
    <w:qFormat/>
  </w:style>
  <w:style w:type="character" w:customStyle="1" w:styleId="60">
    <w:name w:val="Знак Знак6"/>
    <w:qFormat/>
    <w:rPr>
      <w:rFonts w:eastAsia="Andale Sans UI"/>
      <w:kern w:val="2"/>
      <w:sz w:val="24"/>
      <w:szCs w:val="24"/>
    </w:rPr>
  </w:style>
  <w:style w:type="character" w:customStyle="1" w:styleId="ae">
    <w:name w:val="Основной текст + Полужирный"/>
    <w:qFormat/>
    <w:rPr>
      <w:rFonts w:eastAsia="Andale Sans UI"/>
      <w:b/>
      <w:bCs/>
      <w:kern w:val="2"/>
      <w:sz w:val="24"/>
      <w:szCs w:val="24"/>
    </w:rPr>
  </w:style>
  <w:style w:type="character" w:customStyle="1" w:styleId="af">
    <w:name w:val="Знак Знак"/>
    <w:qFormat/>
    <w:rPr>
      <w:rFonts w:ascii="Arial Unicode MS" w:eastAsia="Arial Unicode MS" w:hAnsi="Arial Unicode MS" w:cs="Arial Unicode MS"/>
      <w:color w:val="000000"/>
    </w:rPr>
  </w:style>
  <w:style w:type="character" w:customStyle="1" w:styleId="9">
    <w:name w:val="Знак Знак9"/>
    <w:qFormat/>
    <w:rPr>
      <w:b/>
      <w:bCs/>
      <w:kern w:val="2"/>
      <w:sz w:val="36"/>
      <w:szCs w:val="36"/>
    </w:rPr>
  </w:style>
  <w:style w:type="character" w:customStyle="1" w:styleId="80">
    <w:name w:val="Знак Знак8"/>
    <w:qFormat/>
    <w:rPr>
      <w:b/>
      <w:bCs/>
      <w:kern w:val="2"/>
      <w:sz w:val="27"/>
      <w:szCs w:val="27"/>
    </w:rPr>
  </w:style>
  <w:style w:type="character" w:customStyle="1" w:styleId="70">
    <w:name w:val="Знак Знак7"/>
    <w:qFormat/>
    <w:rPr>
      <w:b/>
      <w:bCs/>
      <w:kern w:val="2"/>
      <w:sz w:val="24"/>
      <w:szCs w:val="24"/>
    </w:rPr>
  </w:style>
  <w:style w:type="character" w:styleId="af0">
    <w:name w:val="FollowedHyperlink"/>
    <w:qFormat/>
    <w:rPr>
      <w:color w:val="800080"/>
      <w:u w:val="single"/>
    </w:rPr>
  </w:style>
  <w:style w:type="character" w:customStyle="1" w:styleId="af1">
    <w:name w:val="Нижний колонтитул Знак"/>
    <w:qFormat/>
    <w:rPr>
      <w:rFonts w:eastAsia="Andale Sans UI"/>
      <w:kern w:val="2"/>
      <w:sz w:val="24"/>
      <w:szCs w:val="24"/>
      <w:lang w:eastAsia="zh-CN"/>
    </w:rPr>
  </w:style>
  <w:style w:type="character" w:customStyle="1" w:styleId="110">
    <w:name w:val="Основной шрифт абзаца1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0">
    <w:name w:val="Основной шрифт абзаца10"/>
    <w:qFormat/>
  </w:style>
  <w:style w:type="character" w:customStyle="1" w:styleId="16">
    <w:name w:val="Верхний колонтитул Знак1"/>
    <w:qFormat/>
    <w:rPr>
      <w:rFonts w:ascii="Andale Sans UI" w:eastAsia="Andale Sans UI" w:hAnsi="Andale Sans UI" w:cs="Andale Sans UI"/>
      <w:kern w:val="2"/>
      <w:sz w:val="24"/>
      <w:szCs w:val="24"/>
    </w:rPr>
  </w:style>
  <w:style w:type="character" w:customStyle="1" w:styleId="90">
    <w:name w:val="Основной шрифт абзаца9"/>
    <w:qFormat/>
  </w:style>
  <w:style w:type="character" w:customStyle="1" w:styleId="17">
    <w:name w:val="Основной текст Знак1"/>
    <w:qFormat/>
    <w:rPr>
      <w:rFonts w:eastAsia="Andale Sans UI"/>
      <w:kern w:val="2"/>
      <w:sz w:val="24"/>
      <w:szCs w:val="24"/>
      <w:lang w:eastAsia="zh-CN"/>
    </w:rPr>
  </w:style>
  <w:style w:type="character" w:customStyle="1" w:styleId="22">
    <w:name w:val="Верхний колонтитул Знак2"/>
    <w:qFormat/>
    <w:rPr>
      <w:rFonts w:eastAsia="Andale Sans UI"/>
      <w:kern w:val="2"/>
      <w:sz w:val="24"/>
      <w:szCs w:val="24"/>
      <w:lang w:eastAsia="zh-CN"/>
    </w:rPr>
  </w:style>
  <w:style w:type="character" w:customStyle="1" w:styleId="42">
    <w:name w:val="Знак Знак4"/>
    <w:qFormat/>
    <w:rPr>
      <w:rFonts w:eastAsia="Andale Sans UI"/>
      <w:kern w:val="2"/>
      <w:sz w:val="24"/>
      <w:szCs w:val="24"/>
    </w:rPr>
  </w:style>
  <w:style w:type="character" w:customStyle="1" w:styleId="33">
    <w:name w:val="Знак Знак3"/>
    <w:qFormat/>
    <w:rPr>
      <w:rFonts w:ascii="Tahoma" w:eastAsia="Calibri" w:hAnsi="Tahoma" w:cs="Tahoma"/>
      <w:kern w:val="2"/>
      <w:sz w:val="16"/>
      <w:szCs w:val="16"/>
    </w:rPr>
  </w:style>
  <w:style w:type="character" w:customStyle="1" w:styleId="23">
    <w:name w:val="Текст примечания Знак2"/>
    <w:qFormat/>
    <w:rPr>
      <w:rFonts w:eastAsia="Andale Sans UI"/>
      <w:kern w:val="2"/>
      <w:lang w:eastAsia="zh-CN"/>
    </w:rPr>
  </w:style>
  <w:style w:type="character" w:customStyle="1" w:styleId="24">
    <w:name w:val="Знак Знак2"/>
    <w:qFormat/>
    <w:rPr>
      <w:rFonts w:ascii="Calibri" w:eastAsia="Calibri" w:hAnsi="Calibri" w:cs="Calibri"/>
      <w:b/>
      <w:bCs/>
      <w:kern w:val="2"/>
    </w:rPr>
  </w:style>
  <w:style w:type="character" w:customStyle="1" w:styleId="18">
    <w:name w:val="Знак Знак1"/>
    <w:qFormat/>
    <w:rPr>
      <w:rFonts w:ascii="Courier New" w:hAnsi="Courier New" w:cs="Courier New"/>
      <w:kern w:val="2"/>
    </w:rPr>
  </w:style>
  <w:style w:type="character" w:customStyle="1" w:styleId="af2">
    <w:name w:val="Основной текст Знак"/>
    <w:basedOn w:val="a1"/>
    <w:qFormat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f3">
    <w:name w:val="Верхний колонтитул Знак"/>
    <w:basedOn w:val="a1"/>
    <w:qFormat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19">
    <w:name w:val="Нижний колонтитул Знак1"/>
    <w:basedOn w:val="a1"/>
    <w:qFormat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1a">
    <w:name w:val="Текст выноски Знак1"/>
    <w:basedOn w:val="a1"/>
    <w:qFormat/>
    <w:rPr>
      <w:rFonts w:ascii="Tahoma" w:eastAsia="Calibri" w:hAnsi="Tahoma" w:cs="Tahoma"/>
      <w:kern w:val="2"/>
      <w:sz w:val="16"/>
      <w:szCs w:val="16"/>
      <w:lang w:eastAsia="zh-CN"/>
    </w:rPr>
  </w:style>
  <w:style w:type="character" w:customStyle="1" w:styleId="1b">
    <w:name w:val="Текст примечания Знак1"/>
    <w:basedOn w:val="a1"/>
    <w:qFormat/>
    <w:rPr>
      <w:sz w:val="20"/>
      <w:szCs w:val="20"/>
    </w:rPr>
  </w:style>
  <w:style w:type="character" w:customStyle="1" w:styleId="1c">
    <w:name w:val="Тема примечания Знак1"/>
    <w:basedOn w:val="1b"/>
    <w:qFormat/>
    <w:rPr>
      <w:rFonts w:ascii="Calibri" w:eastAsia="Calibri" w:hAnsi="Calibri" w:cs="Times New Roman"/>
      <w:b/>
      <w:bCs/>
      <w:kern w:val="2"/>
      <w:sz w:val="20"/>
      <w:szCs w:val="20"/>
      <w:lang w:eastAsia="zh-CN"/>
    </w:rPr>
  </w:style>
  <w:style w:type="character" w:customStyle="1" w:styleId="HTML1">
    <w:name w:val="Стандартный HTML Знак1"/>
    <w:basedOn w:val="a1"/>
    <w:qFormat/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140">
    <w:name w:val="Основной шрифт абзаца14"/>
    <w:qFormat/>
  </w:style>
  <w:style w:type="character" w:customStyle="1" w:styleId="34">
    <w:name w:val="Верхний колонтитул Знак3"/>
    <w:basedOn w:val="a1"/>
    <w:qFormat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150">
    <w:name w:val="Основной шрифт абзаца15"/>
    <w:qFormat/>
  </w:style>
  <w:style w:type="character" w:customStyle="1" w:styleId="25">
    <w:name w:val="Основной текст Знак2"/>
    <w:basedOn w:val="a1"/>
    <w:qFormat/>
    <w:rPr>
      <w:rFonts w:eastAsia="Andale Sans UI"/>
      <w:kern w:val="2"/>
      <w:sz w:val="24"/>
      <w:szCs w:val="24"/>
      <w:lang w:eastAsia="zh-CN"/>
    </w:rPr>
  </w:style>
  <w:style w:type="character" w:customStyle="1" w:styleId="43">
    <w:name w:val="Верхний колонтитул Знак4"/>
    <w:basedOn w:val="a1"/>
    <w:qFormat/>
    <w:rPr>
      <w:rFonts w:eastAsia="Andale Sans UI"/>
      <w:kern w:val="2"/>
      <w:sz w:val="24"/>
      <w:szCs w:val="24"/>
      <w:lang w:eastAsia="zh-CN"/>
    </w:rPr>
  </w:style>
  <w:style w:type="character" w:customStyle="1" w:styleId="26">
    <w:name w:val="Нижний колонтитул Знак2"/>
    <w:basedOn w:val="a1"/>
    <w:qFormat/>
    <w:rPr>
      <w:rFonts w:eastAsia="Andale Sans UI"/>
      <w:kern w:val="2"/>
      <w:sz w:val="24"/>
      <w:szCs w:val="24"/>
      <w:lang w:eastAsia="zh-CN"/>
    </w:rPr>
  </w:style>
  <w:style w:type="character" w:customStyle="1" w:styleId="27">
    <w:name w:val="Текст выноски Знак2"/>
    <w:basedOn w:val="a1"/>
    <w:qFormat/>
    <w:rPr>
      <w:rFonts w:ascii="Tahoma" w:eastAsia="Calibri" w:hAnsi="Tahoma" w:cs="Tahoma"/>
      <w:kern w:val="2"/>
      <w:sz w:val="16"/>
      <w:szCs w:val="16"/>
      <w:lang w:eastAsia="zh-CN"/>
    </w:rPr>
  </w:style>
  <w:style w:type="character" w:customStyle="1" w:styleId="35">
    <w:name w:val="Текст примечания Знак3"/>
    <w:basedOn w:val="a1"/>
    <w:qFormat/>
    <w:rPr>
      <w:rFonts w:eastAsia="Andale Sans UI"/>
      <w:kern w:val="2"/>
      <w:lang w:eastAsia="zh-CN"/>
    </w:rPr>
  </w:style>
  <w:style w:type="character" w:customStyle="1" w:styleId="28">
    <w:name w:val="Тема примечания Знак2"/>
    <w:basedOn w:val="35"/>
    <w:qFormat/>
    <w:rPr>
      <w:rFonts w:ascii="Calibri" w:eastAsia="Calibri" w:hAnsi="Calibri"/>
      <w:b/>
      <w:bCs/>
      <w:kern w:val="2"/>
      <w:lang w:eastAsia="zh-CN"/>
    </w:rPr>
  </w:style>
  <w:style w:type="character" w:customStyle="1" w:styleId="HTML2">
    <w:name w:val="Стандартный HTML Знак2"/>
    <w:basedOn w:val="a1"/>
    <w:qFormat/>
    <w:rPr>
      <w:rFonts w:ascii="Courier New" w:hAnsi="Courier New" w:cs="Courier New"/>
      <w:kern w:val="2"/>
      <w:lang w:eastAsia="zh-CN"/>
    </w:rPr>
  </w:style>
  <w:style w:type="character" w:customStyle="1" w:styleId="160">
    <w:name w:val="Основной шрифт абзаца16"/>
    <w:qFormat/>
  </w:style>
  <w:style w:type="character" w:customStyle="1" w:styleId="170">
    <w:name w:val="Основной шрифт абзаца17"/>
    <w:qFormat/>
  </w:style>
  <w:style w:type="character" w:customStyle="1" w:styleId="180">
    <w:name w:val="Основной шрифт абзаца18"/>
    <w:qFormat/>
  </w:style>
  <w:style w:type="character" w:customStyle="1" w:styleId="200">
    <w:name w:val="Основной шрифт абзаца20"/>
    <w:qFormat/>
  </w:style>
  <w:style w:type="character" w:customStyle="1" w:styleId="190">
    <w:name w:val="Основной шрифт абзаца19"/>
    <w:qFormat/>
  </w:style>
  <w:style w:type="character" w:customStyle="1" w:styleId="210">
    <w:name w:val="Основной шрифт абзаца21"/>
    <w:qFormat/>
  </w:style>
  <w:style w:type="character" w:customStyle="1" w:styleId="220">
    <w:name w:val="Основной шрифт абзаца22"/>
    <w:qFormat/>
  </w:style>
  <w:style w:type="character" w:customStyle="1" w:styleId="af4">
    <w:name w:val="Название Знак"/>
    <w:basedOn w:val="a1"/>
    <w:qFormat/>
    <w:rPr>
      <w:rFonts w:ascii="Arial" w:eastAsia="Andale Sans UI" w:hAnsi="Arial" w:cs="Tahoma"/>
      <w:b/>
      <w:bCs/>
      <w:kern w:val="2"/>
      <w:sz w:val="56"/>
      <w:szCs w:val="56"/>
      <w:lang w:eastAsia="zh-CN"/>
    </w:rPr>
  </w:style>
  <w:style w:type="character" w:customStyle="1" w:styleId="af5">
    <w:name w:val="Подзаголовок Знак"/>
    <w:basedOn w:val="a1"/>
    <w:qFormat/>
    <w:rPr>
      <w:rFonts w:ascii="Arial" w:eastAsia="Andale Sans UI" w:hAnsi="Arial" w:cs="Tahoma"/>
      <w:kern w:val="2"/>
      <w:sz w:val="36"/>
      <w:szCs w:val="36"/>
      <w:lang w:eastAsia="zh-CN"/>
    </w:rPr>
  </w:style>
  <w:style w:type="character" w:customStyle="1" w:styleId="af6">
    <w:name w:val="Посещённая гиперссылка"/>
    <w:rPr>
      <w:color w:val="800080"/>
      <w:u w:val="single"/>
    </w:rPr>
  </w:style>
  <w:style w:type="character" w:customStyle="1" w:styleId="af7">
    <w:name w:val="Символ сноски"/>
    <w:qFormat/>
  </w:style>
  <w:style w:type="character" w:customStyle="1" w:styleId="af8">
    <w:name w:val="Привязка сноски"/>
    <w:rPr>
      <w:vertAlign w:val="superscript"/>
    </w:rPr>
  </w:style>
  <w:style w:type="paragraph" w:customStyle="1" w:styleId="af9">
    <w:name w:val="Заголовок"/>
    <w:basedOn w:val="a"/>
    <w:next w:val="a0"/>
    <w:qFormat/>
    <w:pPr>
      <w:keepNext/>
      <w:widowControl w:val="0"/>
      <w:suppressAutoHyphens/>
      <w:spacing w:before="240" w:after="120" w:line="240" w:lineRule="auto"/>
    </w:pPr>
    <w:rPr>
      <w:rFonts w:ascii="Arial" w:eastAsia="Andale Sans UI" w:hAnsi="Arial"/>
      <w:kern w:val="2"/>
      <w:sz w:val="28"/>
      <w:szCs w:val="28"/>
      <w:lang w:eastAsia="zh-CN"/>
    </w:rPr>
  </w:style>
  <w:style w:type="paragraph" w:styleId="a0">
    <w:name w:val="Body Text"/>
    <w:basedOn w:val="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fa">
    <w:name w:val="List"/>
    <w:basedOn w:val="a0"/>
    <w:rPr>
      <w:rFonts w:cs="Tahoma"/>
    </w:rPr>
  </w:style>
  <w:style w:type="paragraph" w:styleId="afb">
    <w:name w:val="caption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afd">
    <w:name w:val="Информация об изменениях"/>
    <w:basedOn w:val="a"/>
    <w:next w:val="a"/>
    <w:qFormat/>
    <w:pPr>
      <w:widowControl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highlight w:val="cyan"/>
    </w:rPr>
  </w:style>
  <w:style w:type="paragraph" w:customStyle="1" w:styleId="afe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одзаголовок для информации об изменениях"/>
    <w:basedOn w:val="a"/>
    <w:next w:val="a"/>
    <w:qFormat/>
    <w:pPr>
      <w:widowControl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f0">
    <w:name w:val="Прижатый влево"/>
    <w:basedOn w:val="a"/>
    <w:next w:val="a"/>
    <w:qFormat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"/>
    <w:next w:val="a"/>
    <w:qFormat/>
    <w:pPr>
      <w:widowControl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highlight w:val="white"/>
    </w:rPr>
  </w:style>
  <w:style w:type="paragraph" w:customStyle="1" w:styleId="aff2">
    <w:name w:val="Информация об изменениях документа"/>
    <w:basedOn w:val="aff1"/>
    <w:next w:val="a"/>
    <w:qFormat/>
    <w:rPr>
      <w:i/>
      <w:iCs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0">
    <w:name w:val="Указатель13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51">
    <w:name w:val="Название объекта5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20">
    <w:name w:val="Указатель12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81">
    <w:name w:val="Название8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82">
    <w:name w:val="Указатель8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d">
    <w:name w:val="Название1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/>
      <w:i/>
      <w:iCs/>
      <w:kern w:val="2"/>
      <w:sz w:val="24"/>
      <w:szCs w:val="24"/>
      <w:lang w:eastAsia="zh-CN"/>
    </w:rPr>
  </w:style>
  <w:style w:type="paragraph" w:customStyle="1" w:styleId="1e">
    <w:name w:val="Указатель1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paragraph" w:customStyle="1" w:styleId="aff4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header"/>
    <w:basedOn w:val="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ff8">
    <w:name w:val="footer"/>
    <w:basedOn w:val="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71">
    <w:name w:val="Название7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72">
    <w:name w:val="Указатель7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61">
    <w:name w:val="Название6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62">
    <w:name w:val="Указатель6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52">
    <w:name w:val="Название5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53">
    <w:name w:val="Указатель5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44">
    <w:name w:val="Название4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45">
    <w:name w:val="Указатель4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36">
    <w:name w:val="Название3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37">
    <w:name w:val="Указатель3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29">
    <w:name w:val="Название2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2a">
    <w:name w:val="Указатель2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styleId="aff9">
    <w:name w:val="List Paragraph"/>
    <w:basedOn w:val="a"/>
    <w:qFormat/>
    <w:pPr>
      <w:suppressAutoHyphens/>
      <w:ind w:left="720"/>
    </w:pPr>
    <w:rPr>
      <w:rFonts w:eastAsia="Calibri" w:cs="Calibri"/>
      <w:kern w:val="2"/>
      <w:lang w:eastAsia="zh-CN"/>
    </w:rPr>
  </w:style>
  <w:style w:type="paragraph" w:customStyle="1" w:styleId="ConsPlusCell">
    <w:name w:val="ConsPlusCell"/>
    <w:qFormat/>
    <w:pPr>
      <w:suppressAutoHyphens/>
      <w:overflowPunct w:val="0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Times New Roman" w:hAnsi="Arial" w:cs="Arial"/>
      <w:sz w:val="22"/>
      <w:szCs w:val="20"/>
      <w:lang w:eastAsia="zh-CN"/>
    </w:rPr>
  </w:style>
  <w:style w:type="paragraph" w:customStyle="1" w:styleId="1f">
    <w:name w:val="Текст примечания1"/>
    <w:basedOn w:val="a"/>
    <w:qFormat/>
    <w:pPr>
      <w:suppressAutoHyphens/>
    </w:pPr>
    <w:rPr>
      <w:rFonts w:eastAsia="Calibri" w:cs="Calibri"/>
      <w:kern w:val="2"/>
      <w:sz w:val="20"/>
      <w:szCs w:val="20"/>
      <w:lang w:eastAsia="zh-CN"/>
    </w:rPr>
  </w:style>
  <w:style w:type="paragraph" w:customStyle="1" w:styleId="2b">
    <w:name w:val="Текст примечания2"/>
    <w:basedOn w:val="a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38">
    <w:name w:val="Текст примечания3"/>
    <w:basedOn w:val="a"/>
    <w:qFormat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styleId="affa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b">
    <w:name w:val="annotation subject"/>
    <w:basedOn w:val="1f"/>
    <w:next w:val="1f"/>
    <w:qFormat/>
    <w:rPr>
      <w:rFonts w:cs="Times New Roman"/>
      <w:b/>
      <w:bCs/>
    </w:rPr>
  </w:style>
  <w:style w:type="paragraph" w:customStyle="1" w:styleId="ConsTitle">
    <w:name w:val="ConsTitle"/>
    <w:qFormat/>
    <w:pPr>
      <w:widowControl w:val="0"/>
      <w:suppressAutoHyphens/>
      <w:overflowPunct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qFormat/>
    <w:pPr>
      <w:suppressAutoHyphens/>
      <w:spacing w:after="160" w:line="240" w:lineRule="exac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val="en-US" w:eastAsia="zh-CN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2"/>
      <w:szCs w:val="20"/>
      <w:lang w:eastAsia="zh-CN"/>
    </w:rPr>
  </w:style>
  <w:style w:type="paragraph" w:styleId="affc">
    <w:name w:val="No Spacing"/>
    <w:qFormat/>
    <w:pPr>
      <w:suppressAutoHyphens/>
      <w:overflowPunct w:val="0"/>
    </w:pPr>
    <w:rPr>
      <w:rFonts w:eastAsia="Calibri" w:cs="Calibri"/>
      <w:sz w:val="22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ffd">
    <w:name w:val="Normal (Web)"/>
    <w:basedOn w:val="a"/>
    <w:qFormat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1">
    <w:name w:val="s_1"/>
    <w:basedOn w:val="a"/>
    <w:qFormat/>
    <w:pPr>
      <w:spacing w:after="0" w:line="240" w:lineRule="auto"/>
      <w:ind w:firstLine="720"/>
      <w:jc w:val="both"/>
    </w:pPr>
    <w:rPr>
      <w:rFonts w:ascii="Arial" w:eastAsia="Times New Roman" w:hAnsi="Arial" w:cs="Arial"/>
      <w:kern w:val="2"/>
      <w:sz w:val="26"/>
      <w:szCs w:val="26"/>
      <w:lang w:eastAsia="zh-CN"/>
    </w:rPr>
  </w:style>
  <w:style w:type="paragraph" w:customStyle="1" w:styleId="1f0">
    <w:name w:val="Название объекта1"/>
    <w:basedOn w:val="a"/>
    <w:next w:val="a"/>
    <w:qFormat/>
    <w:pPr>
      <w:spacing w:after="0" w:line="240" w:lineRule="auto"/>
      <w:jc w:val="right"/>
    </w:pPr>
    <w:rPr>
      <w:rFonts w:ascii="Times New Roman" w:eastAsia="Calibri" w:hAnsi="Times New Roman" w:cs="Times New Roman"/>
      <w:kern w:val="2"/>
      <w:sz w:val="28"/>
      <w:szCs w:val="20"/>
      <w:lang w:eastAsia="zh-CN"/>
    </w:rPr>
  </w:style>
  <w:style w:type="paragraph" w:customStyle="1" w:styleId="affe">
    <w:name w:val="Содержимое врезки"/>
    <w:basedOn w:val="a0"/>
    <w:qFormat/>
  </w:style>
  <w:style w:type="paragraph" w:customStyle="1" w:styleId="1f1">
    <w:name w:val="Заголовок №1_"/>
    <w:basedOn w:val="a"/>
    <w:qFormat/>
    <w:pPr>
      <w:shd w:val="clear" w:color="auto" w:fill="FFFFFF"/>
      <w:spacing w:after="0" w:line="257" w:lineRule="exact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customStyle="1" w:styleId="afff">
    <w:name w:val="Колонтитул_"/>
    <w:basedOn w:val="a"/>
    <w:qFormat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54">
    <w:name w:val="Текст примечания5"/>
    <w:basedOn w:val="a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0"/>
      <w:szCs w:val="20"/>
      <w:lang w:eastAsia="zh-CN"/>
    </w:rPr>
  </w:style>
  <w:style w:type="paragraph" w:customStyle="1" w:styleId="46">
    <w:name w:val="Название объекта4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11">
    <w:name w:val="Указатель11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39">
    <w:name w:val="Название объекта3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01">
    <w:name w:val="Указатель10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47">
    <w:name w:val="Текст примечания4"/>
    <w:basedOn w:val="a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0"/>
      <w:szCs w:val="20"/>
      <w:lang w:eastAsia="zh-CN"/>
    </w:rPr>
  </w:style>
  <w:style w:type="paragraph" w:customStyle="1" w:styleId="2c">
    <w:name w:val="Название объекта2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91">
    <w:name w:val="Указатель9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qFormat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2">
    <w:name w:val="Заголовок №1"/>
    <w:basedOn w:val="a"/>
    <w:qFormat/>
    <w:pPr>
      <w:shd w:val="clear" w:color="auto" w:fill="FFFFFF"/>
      <w:spacing w:after="0" w:line="257" w:lineRule="exact"/>
      <w:jc w:val="center"/>
    </w:pPr>
    <w:rPr>
      <w:rFonts w:ascii="Times New Roman" w:eastAsia="Andale Sans UI" w:hAnsi="Times New Roman" w:cs="Times New Roman"/>
      <w:b/>
      <w:bCs/>
      <w:kern w:val="2"/>
      <w:lang w:eastAsia="zh-CN"/>
    </w:rPr>
  </w:style>
  <w:style w:type="paragraph" w:customStyle="1" w:styleId="1f3">
    <w:name w:val="Колонтитул1"/>
    <w:basedOn w:val="a"/>
    <w:qFormat/>
    <w:pPr>
      <w:shd w:val="clear" w:color="auto" w:fill="FFFFFF"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41">
    <w:name w:val="Указатель14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63">
    <w:name w:val="Название объекта6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51">
    <w:name w:val="Указатель15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73">
    <w:name w:val="Название объекта7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64">
    <w:name w:val="Текст примечания6"/>
    <w:basedOn w:val="a"/>
    <w:qFormat/>
    <w:pPr>
      <w:spacing w:line="240" w:lineRule="auto"/>
    </w:pPr>
    <w:rPr>
      <w:rFonts w:eastAsia="Times New Roman" w:cs="Times New Roman"/>
      <w:kern w:val="2"/>
      <w:sz w:val="20"/>
      <w:szCs w:val="20"/>
      <w:lang w:eastAsia="zh-CN"/>
    </w:rPr>
  </w:style>
  <w:style w:type="paragraph" w:customStyle="1" w:styleId="afff0">
    <w:name w:val="Блочная цитата"/>
    <w:basedOn w:val="a"/>
    <w:qFormat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161">
    <w:name w:val="Указатель16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83">
    <w:name w:val="Название объекта8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71">
    <w:name w:val="Указатель17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92">
    <w:name w:val="Название объекта9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81">
    <w:name w:val="Указатель18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02">
    <w:name w:val="Название объекта10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201">
    <w:name w:val="Указатель20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21">
    <w:name w:val="Название объекта12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91">
    <w:name w:val="Указатель19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12">
    <w:name w:val="Название объекта11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211">
    <w:name w:val="Указатель21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31">
    <w:name w:val="Название объекта13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221">
    <w:name w:val="Указатель22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42">
    <w:name w:val="Название объекта14"/>
    <w:basedOn w:val="a"/>
    <w:qFormat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styleId="afff1">
    <w:name w:val="Title"/>
    <w:basedOn w:val="af9"/>
    <w:next w:val="a0"/>
    <w:qFormat/>
    <w:pPr>
      <w:jc w:val="center"/>
    </w:pPr>
    <w:rPr>
      <w:b/>
      <w:bCs/>
      <w:sz w:val="56"/>
      <w:szCs w:val="56"/>
    </w:rPr>
  </w:style>
  <w:style w:type="paragraph" w:styleId="afff2">
    <w:name w:val="Subtitle"/>
    <w:basedOn w:val="af9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fff3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fff4">
    <w:name w:val="footnote text"/>
    <w:basedOn w:val="a"/>
    <w:pPr>
      <w:suppressLineNumbers/>
      <w:ind w:left="339" w:hanging="339"/>
    </w:pPr>
    <w:rPr>
      <w:sz w:val="20"/>
      <w:szCs w:val="20"/>
    </w:rPr>
  </w:style>
  <w:style w:type="numbering" w:customStyle="1" w:styleId="1f4">
    <w:name w:val="Нет списка1"/>
    <w:qFormat/>
  </w:style>
  <w:style w:type="numbering" w:customStyle="1" w:styleId="2d">
    <w:name w:val="Нет списка2"/>
    <w:qFormat/>
  </w:style>
  <w:style w:type="numbering" w:customStyle="1" w:styleId="3a">
    <w:name w:val="Нет списка3"/>
    <w:qFormat/>
  </w:style>
  <w:style w:type="numbering" w:customStyle="1" w:styleId="48">
    <w:name w:val="Нет списка4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94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91</Pages>
  <Words>21062</Words>
  <Characters>120056</Characters>
  <Application>Microsoft Office Word</Application>
  <DocSecurity>0</DocSecurity>
  <Lines>1000</Lines>
  <Paragraphs>281</Paragraphs>
  <ScaleCrop>false</ScaleCrop>
  <Company/>
  <LinksUpToDate>false</LinksUpToDate>
  <CharactersWithSpaces>140837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dc:description/>
  <cp:lastModifiedBy>Matyshova</cp:lastModifiedBy>
  <cp:revision>186</cp:revision>
  <cp:lastPrinted>2020-12-15T12:17:00Z</cp:lastPrinted>
  <dcterms:created xsi:type="dcterms:W3CDTF">2018-12-10T11:05:00Z</dcterms:created>
  <dcterms:modified xsi:type="dcterms:W3CDTF">2022-01-11T07:02:00Z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