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4" w:rsidRDefault="00896464" w:rsidP="00651EF3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6464" w:rsidRDefault="00896464" w:rsidP="00651EF3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молодежной политики администрации муниципального образования Кавказский район</w:t>
      </w:r>
    </w:p>
    <w:p w:rsidR="00896464" w:rsidRDefault="00896464" w:rsidP="00651EF3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325C">
        <w:rPr>
          <w:rFonts w:ascii="Times New Roman" w:hAnsi="Times New Roman"/>
          <w:sz w:val="28"/>
          <w:szCs w:val="28"/>
        </w:rPr>
        <w:t xml:space="preserve"> 24.08.2010г. № 127</w:t>
      </w:r>
    </w:p>
    <w:p w:rsidR="00896464" w:rsidRDefault="00896464" w:rsidP="00651EF3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651EF3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96464" w:rsidRPr="00312F8B" w:rsidRDefault="00896464" w:rsidP="00651E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2F8B">
        <w:rPr>
          <w:rFonts w:ascii="Times New Roman" w:hAnsi="Times New Roman"/>
          <w:sz w:val="28"/>
          <w:szCs w:val="28"/>
        </w:rPr>
        <w:t>СТАНДАРТ КАЧЕСТВА</w:t>
      </w:r>
    </w:p>
    <w:p w:rsidR="00896464" w:rsidRPr="007D0CA7" w:rsidRDefault="00896464" w:rsidP="00651E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96464" w:rsidRPr="00312F8B" w:rsidRDefault="00896464" w:rsidP="00651E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Организация мероприятий по работе с молодежью</w:t>
      </w:r>
    </w:p>
    <w:p w:rsidR="00896464" w:rsidRDefault="00896464" w:rsidP="00651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464" w:rsidRDefault="00896464" w:rsidP="00651EF3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1EF3">
        <w:rPr>
          <w:rFonts w:ascii="Times New Roman" w:hAnsi="Times New Roman"/>
          <w:sz w:val="28"/>
          <w:szCs w:val="28"/>
        </w:rPr>
        <w:t>Общие положения</w:t>
      </w:r>
    </w:p>
    <w:p w:rsidR="00896464" w:rsidRDefault="00896464" w:rsidP="00651EF3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651EF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стандарт качества предоставления услуг в сфере молодежной </w:t>
      </w:r>
      <w:r w:rsidRPr="00FA2702">
        <w:rPr>
          <w:rFonts w:ascii="Times New Roman" w:hAnsi="Times New Roman"/>
          <w:sz w:val="28"/>
          <w:szCs w:val="28"/>
        </w:rPr>
        <w:t>политики (далее - стандарт) распространяется на услуги в сфере молодежной</w:t>
      </w:r>
      <w:r>
        <w:rPr>
          <w:rFonts w:ascii="Times New Roman" w:hAnsi="Times New Roman"/>
          <w:sz w:val="28"/>
          <w:szCs w:val="28"/>
        </w:rPr>
        <w:t xml:space="preserve"> политики, предоставляемые населению муниципальным учреждением молодежный центр «Эдельвейс» Кавказского района (далее – МУ МЦ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«Эдельвейс»).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 является основой объективной оценки муниципальной системы молодежной политики и устанавливает основные положения, определяющие качество услуг в сфере молодежной политики, финансируемых их бюджета муниципального образования Кавказский район;</w:t>
      </w:r>
    </w:p>
    <w:p w:rsidR="00896464" w:rsidRDefault="00896464" w:rsidP="00651EF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разработчиком Стандарта и главным распорядителем бюджетных средств муниципального образования Кавказский район в социальной сфере, в компетенцию которого входит предоставление муниципальных услуг в сфере молодежной политики, является отдел молодежной политики администрации муниципального образования Кавказский район;</w:t>
      </w:r>
    </w:p>
    <w:p w:rsidR="00896464" w:rsidRPr="007D0CA7" w:rsidRDefault="00896464" w:rsidP="00651EF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наименование стандарта – «Стандарт качества предоставления муниципальной услуги «Организация мероприятий по работе с молодежью»;</w:t>
      </w:r>
    </w:p>
    <w:p w:rsidR="00896464" w:rsidRPr="007D0CA7" w:rsidRDefault="00896464" w:rsidP="00651EF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области деятельности, на которые распространяется Стандарт:</w:t>
      </w:r>
    </w:p>
    <w:p w:rsidR="00896464" w:rsidRDefault="00896464" w:rsidP="008C6A2C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гражданского становления, духовно-нравственного и патриотического воспитания молодежи;</w:t>
      </w:r>
    </w:p>
    <w:p w:rsidR="00896464" w:rsidRDefault="00896464" w:rsidP="008C6A2C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интеллектуального, творческого развития молодежи;</w:t>
      </w:r>
    </w:p>
    <w:p w:rsidR="00896464" w:rsidRDefault="00896464" w:rsidP="008C6A2C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развития массового молодежного спорта и туризма;</w:t>
      </w:r>
    </w:p>
    <w:p w:rsidR="00896464" w:rsidRDefault="00896464" w:rsidP="008C6A2C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молодежных и детских общественных объединений;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наркомании, безнадзорности правонарушений в молодежной среде. Правовая защита молодежи;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трудового воспитания и содействие занятости подростков и молодежи;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молодежный отдых.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целях настоящего стандарта применяемые понятия имеют следующие значения: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муниципальная услуга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5093">
        <w:rPr>
          <w:rFonts w:ascii="Times New Roman" w:hAnsi="Times New Roman"/>
          <w:sz w:val="28"/>
          <w:szCs w:val="28"/>
        </w:rPr>
        <w:t>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0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деятельность, осуществляемая в рамках компетенции и ответственности МУ МЦ «Эдельвейс», финансируемая за счет бюджета муниципального образования Кавказский район и направленная на удовлетворение </w:t>
      </w:r>
      <w:r w:rsidRPr="007D0CA7">
        <w:rPr>
          <w:rFonts w:ascii="Times New Roman" w:hAnsi="Times New Roman"/>
          <w:sz w:val="28"/>
          <w:szCs w:val="28"/>
        </w:rPr>
        <w:t>потребностей населения</w:t>
      </w:r>
      <w:r>
        <w:rPr>
          <w:rFonts w:ascii="Times New Roman" w:hAnsi="Times New Roman"/>
          <w:sz w:val="28"/>
          <w:szCs w:val="28"/>
        </w:rPr>
        <w:t>, в частности такой его категории как молодежь.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качества предоставления муниципальной услуги – обязательство МУ МЦ «Эдельвейс» муниципального образования Кавказский район по обеспечению возможности получения населением муниципальных услуг в определенных объемах и определенного качества.</w:t>
      </w:r>
    </w:p>
    <w:p w:rsidR="00896464" w:rsidRDefault="00896464" w:rsidP="00312F8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3D2DC1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2.Нормативные акты, регламентирующие предоставление муниципальной услуги</w:t>
      </w:r>
    </w:p>
    <w:p w:rsidR="00896464" w:rsidRDefault="00896464" w:rsidP="003D2DC1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3D2D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896464" w:rsidRDefault="00896464" w:rsidP="003D2D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896464" w:rsidRDefault="00896464" w:rsidP="003D2DC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96464" w:rsidRPr="001E6A1B" w:rsidRDefault="00896464" w:rsidP="003D2DC1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4 июня 1999 года № 120-ФЗ «Об основах системы профилактики безнадзорности правонарушений несовершеннолетних»;</w:t>
      </w:r>
    </w:p>
    <w:p w:rsidR="00896464" w:rsidRDefault="00896464" w:rsidP="00125093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4 марта 1998 года № 123-КЗ «О государственной молодежной политике в Краснодарском крае»;</w:t>
      </w:r>
    </w:p>
    <w:p w:rsidR="00896464" w:rsidRDefault="00896464" w:rsidP="00125093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 молодежной политики, утвержденное решением Совета муниципального образования Кавказский район от 26 марта 2009 года № 54;</w:t>
      </w:r>
    </w:p>
    <w:p w:rsidR="00896464" w:rsidRDefault="00896464" w:rsidP="00125093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«Молодежь Кавказского района» на 2010 год, утвержденная постановлением администрации муниципального образования Кавказский район от 28 января 2010 года        № 202;</w:t>
      </w:r>
    </w:p>
    <w:p w:rsidR="00896464" w:rsidRDefault="00896464" w:rsidP="00125093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учреждения молодежный центр «Эдельвейс» Кавказского района;</w:t>
      </w:r>
    </w:p>
    <w:p w:rsidR="00896464" w:rsidRDefault="00896464" w:rsidP="00F853C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Кавказский район.</w:t>
      </w:r>
    </w:p>
    <w:p w:rsidR="00896464" w:rsidRDefault="00896464" w:rsidP="00F853C8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F853C8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получения доступа к услугам</w:t>
      </w:r>
    </w:p>
    <w:p w:rsidR="00896464" w:rsidRDefault="00896464" w:rsidP="00F853C8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F853C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Получателями муниципальных услуг являются все граждане муниципального образования Кавказский район, преимущественно в возрасте от 14 до 30 лет при отсутствии противопоказаний по состоянию здоровья (в индивидуальном порядке возможен доступ лиц младшего и старшего возрастов);</w:t>
      </w:r>
    </w:p>
    <w:p w:rsidR="00896464" w:rsidRDefault="00896464" w:rsidP="00F853C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в возрасте до 14 лет и старше 30 лет осуществляется на основании личного заявления.</w:t>
      </w:r>
    </w:p>
    <w:p w:rsidR="00896464" w:rsidRDefault="00896464" w:rsidP="00F853C8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F853C8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Общие требования к предоставлению услуг в сфере молодежной политики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документированной спецификации процесса организации мероприятия: распоряжение, постановление главы, внутренний приказ, положение о проведении, смета расходов, сценарный план мероприятия, договоры с привлеченными организациями и специалистами, график выполнения работ, другие документы по услуге;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условия размещения МУ МЦ «Эдельвейс»: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обеспечение процесса организации мероприятия, наличие необходимого оборудования и техники, помещений, расходных материалов и других ресурсов;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помещения, предназначенные для организации мероприятий, должны соответствовать акустическим, световым, техническим параметрам и требованиям;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 исполнителя услуги должны обеспечиваться подсобными, санитарно-бытовыми, административно-хозяйственными помещениями, укомплектовываться необходимой мебелью, техническими средствами, охранным противопожарным оборудованием, должны отвечать санитарным нормам и правилам, требованиям техники безопасности;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мероприятии должны быть обеспечены охрана правопорядка, пожарная безопасность, дежурство скорой медицинской помощи (при необходимости), а также санитарная уборка территории после окончания мероприятия;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мероприятия на открытой площадке возможно при комфортных погодных условиях.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размещаться как в отдельно стоящем здании, так и во встроенном или пристроенном помещении.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Площадь, занимаемая учреждением, должна обеспечивать размещение работников и получателей услуг, и предоставление им услуг в соответствии с санитарно-эпидемиологическими требованиями.</w:t>
      </w:r>
    </w:p>
    <w:p w:rsidR="00896464" w:rsidRDefault="00896464" w:rsidP="0000504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должно быть укомплектовано медицинскими аптечками для оказания доврачебной помощи; быть оснащено специальным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предоставляемых услуг; учреждение должно быть оснащено первичными средствами пожаротушения независимо от оборудования зданий и помещений; в учреждении должен быть разработан Порядок действий в случае возникновения пожара, включающий в себя наличие плана эвакуации на случай пожара,  программу и порядок проведения противопожарного инструктажа с работниками;</w:t>
      </w:r>
    </w:p>
    <w:p w:rsidR="00896464" w:rsidRPr="00F853C8" w:rsidRDefault="00896464" w:rsidP="007D46D0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МУ МЦ «Эдельвейс» специалистами и их квалификация: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D46D0">
        <w:rPr>
          <w:rFonts w:ascii="Times New Roman" w:hAnsi="Times New Roman"/>
          <w:sz w:val="28"/>
          <w:szCs w:val="28"/>
        </w:rPr>
        <w:t xml:space="preserve"> учреждение должно располагать необходимым</w:t>
      </w:r>
      <w:r>
        <w:rPr>
          <w:rFonts w:ascii="Times New Roman" w:hAnsi="Times New Roman"/>
          <w:sz w:val="28"/>
          <w:szCs w:val="28"/>
        </w:rPr>
        <w:t xml:space="preserve"> числом специалистов в соответствии со штатным расписанием;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 в соответствии с квалификационными и профессиональными требованиями;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специалистов должны быть разработаны и утверждены должностные инструкции;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действия в рамках процесса организации мероприятия должны быть распределены между персоналом согласно должностным инструкциям, выполняться в установленные сроки;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наряду с соответствующей квалификацией и профессионализмом все сотрудники учреждений должны обладать высокими моральными качествами. При оказании услуг специалисты должны проявлять к населению максимальную вежливость, внимание, выдержку, предусмотрительность, терпение;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информации о поставщике услуги (исполнителе), порядок и правила предоставления услуги населению: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вправе потребовать предоставления необходимой и достоверной информации о выполняемых услугах.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 информации об услугах в обязательном порядке должны быть включены: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основных услуг, предоставляемых учреждением;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услуги, обладать ее предоставления и затраты времени на предоставление;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стандартов, требованиям которых должны соответствовать услуги;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взаимосвязь между качеством услуги и условиями ее предоставления;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влияния покупателя услуги на ее качество;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оценки качества услуги со стороны получателя;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условия эффективного и безопасного предоставления услуг;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гарантийные обязательства учреждения – исполнителя услуг;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внутренней (собственной) и внешней систем контроля деятельности: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 МЦ «Эдельвейс», должен иметь документально оформленную внутреннюю (собственную) систему контроля деятельности сотрудников с целью определения соответствия настоящему стандарту, другим нормативным документам в сфере молодежной политики. Эта система контроля должна охватывать этапы планирования, работы с получателями услуг, оформления результатов контроля, выработки и реализации мероприятий по устранению выявленных недостатков;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система контроля должна включать в себя контроль, который осуществляет заместитель главы муниципального образования Кавказский район и отдел молодежной политики администрации муниципального образования Кавказский район, на предмет соответствия качества фактически предоставляемой муниципальной услуги стандарту качества.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учреждений по предоставлению услуг в сфере молодежной политики должна быть направлена на полное удовлетворение нужд потребителей, непрерывное повышение качества услуг.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МЦ «Эдельвейс», несет полную ответственность, в соответствии с действующим законодательством, за качество оказания услуг. Директор должен четко определить полномочия, ответственность и взаимодействие всего персонала организации, осуществлять контроль деятельности, влияющей на качество услуг;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 оценке качества услуги используются следующие критерии: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предоставления услуги в соответствии с установленными требованиями ее предоставления;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результативность (эффективность) предоставления услуги, оцениваемая различными методами (в том числе путем проведения опросов);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дополнительные требования к качеству муниципальной услуги «Организация мероприятий по работе с молодежью»: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и комфортность получения услуг (время, место проведения мероприятия должны быть удобными и приемлемыми для целевой аудитории, световое и акустическое сопровождение должно отвечать санитарно-гигиеническим нормам и не превышать допустимые стандарты воздействия на человека);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мероприятия должно соответствовать потребностям его целевой аудитории;</w:t>
      </w:r>
    </w:p>
    <w:p w:rsidR="00896464" w:rsidRPr="007D0CA7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8) дополнительные требования к качеству муниципальной услуги по направлению «Информационное обеспечение молодежи, в том числе информирование населения о реализации молодежной политики на территории муниципального образования Кавказский район»: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Требования, предъявляемые к процессу предоставления услуги по данному направлению: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 информационного обеспечения молодежи должен носить непрерывный характер, форма, способы и каналы распространения информации должны быть адекватными целевой аудитории, учитывать территориальный масштаб;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сведения, представляющие собой конфиденциальную информацию, а так же авторские материалы должны охраняться согласно действующему законодательству.</w:t>
      </w:r>
    </w:p>
    <w:p w:rsidR="00896464" w:rsidRPr="007D0CA7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Требования, предъявляемые к самой услуге по данному направлению:</w:t>
      </w:r>
    </w:p>
    <w:p w:rsidR="00896464" w:rsidRPr="007D0CA7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- вся информация, предоставляемая молодежи, должна отвечать требованиям полноты, достоверности и доступности;</w:t>
      </w:r>
    </w:p>
    <w:p w:rsidR="00896464" w:rsidRDefault="00896464" w:rsidP="007D46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Направления и отдельные вопросы информационного обеспечения должны быть обозначены в информационных материалах об услуге, а так же в общих инфор</w:t>
      </w:r>
      <w:r>
        <w:rPr>
          <w:rFonts w:ascii="Times New Roman" w:hAnsi="Times New Roman"/>
          <w:sz w:val="28"/>
          <w:szCs w:val="28"/>
        </w:rPr>
        <w:t>мационных материалах о поставщике услуги (МУ МЦ «Эдельвейс»).</w:t>
      </w:r>
    </w:p>
    <w:p w:rsidR="00896464" w:rsidRDefault="00896464" w:rsidP="00E33A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9) дополнительные требования к качеству муниципальной услуги по направлению</w:t>
      </w:r>
      <w:r>
        <w:rPr>
          <w:rFonts w:ascii="Times New Roman" w:hAnsi="Times New Roman"/>
          <w:sz w:val="28"/>
          <w:szCs w:val="28"/>
        </w:rPr>
        <w:t xml:space="preserve"> «Оказание консультативной помощи молодежи (правовое просвещение, социально-психологическая помощь)»:</w:t>
      </w:r>
    </w:p>
    <w:p w:rsidR="00896464" w:rsidRDefault="00896464" w:rsidP="00E33A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сведения, представляющие собой конфиденциальную информацию о получателях услуг, должны охраняться согласно действующему законодательству;</w:t>
      </w:r>
    </w:p>
    <w:p w:rsidR="00896464" w:rsidRPr="007D0CA7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направления и вопросы, по которым оказывается консультативная помощь, должны быть обозначены в информационных материалах об услуге, а </w:t>
      </w:r>
      <w:r w:rsidRPr="007D0CA7">
        <w:rPr>
          <w:rFonts w:ascii="Times New Roman" w:hAnsi="Times New Roman"/>
          <w:sz w:val="28"/>
          <w:szCs w:val="28"/>
        </w:rPr>
        <w:lastRenderedPageBreak/>
        <w:t>также общих информационных материалах о поставщике услуги (МУ МЦ «Эдельвейс»).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10) дополнительные требования к качеству муниципальной услуги по направлению «Организация обучающих семинаров для специалистов работы с молодежью городского и сельских поселений муниципального образования Кавказский район»:</w:t>
      </w:r>
    </w:p>
    <w:p w:rsidR="00896464" w:rsidRPr="007D0CA7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- специалисты, участвующие в проведении семинаров должны иметь соответствующую квалификацию и профессиональные навыки;</w:t>
      </w:r>
    </w:p>
    <w:p w:rsidR="00896464" w:rsidRPr="007D0CA7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11) дополнительные требования к качеству муниципальной услуги по направлению «Развитие и поддержка молодежного туризма»: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CA7">
        <w:rPr>
          <w:rFonts w:ascii="Times New Roman" w:hAnsi="Times New Roman"/>
          <w:sz w:val="28"/>
          <w:szCs w:val="28"/>
        </w:rPr>
        <w:t>требования, предъявляемые к процессу предоставления услуги по данному направлению: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процесс оказания услуги по развитию и поддержке молодежного туризма должен обеспечивать доступность,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>, равные возможности в получении поддержки;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доступность и комфортность получения услуги должны быть приемлемыми и удобными для их целевой аудитории;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проведении мероприятий по развитию молодежного туризма должно обеспечиваться наличием необходимых условий для организации данной деятельности;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медицинского сопровождения (по необходимости);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организации туристских маршрутов должны обеспечиваться все необходимые меры безопасности участников, проводиться инструктаж по технике безопасности и по соблюдению мер предосторожности.</w:t>
      </w:r>
    </w:p>
    <w:p w:rsidR="00896464" w:rsidRDefault="00896464" w:rsidP="00EB00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D404B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обжалования нарушений требований Стандарта</w:t>
      </w:r>
    </w:p>
    <w:p w:rsidR="00896464" w:rsidRDefault="00896464" w:rsidP="00D404B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D404B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обжаловать нарушение требований настоящего стандарта качества муниципальной услуги может любое лицо, являющееся потребителем услуги.</w:t>
      </w:r>
    </w:p>
    <w:p w:rsidR="00896464" w:rsidRPr="00D404B7" w:rsidRDefault="00896464" w:rsidP="00D404B7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несовершеннолетних обжаловать нарушение настоящего стандарта могут родители (законные представители).</w:t>
      </w:r>
    </w:p>
    <w:p w:rsidR="00896464" w:rsidRDefault="00896464" w:rsidP="00D404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Правозащитные организации могут представлять интересы вышеуказанных лиц;</w:t>
      </w:r>
    </w:p>
    <w:p w:rsidR="00896464" w:rsidRDefault="00896464" w:rsidP="004C2F95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подающее жалобу на нарушение требований стандарта качества муниципальной услуги (далее - заявитель) при условии его дееспособности, может обжаловать нарушение настоящего стандарта следующими способами: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нарушение требований стандарта руководителю организации, оказывающей услугу;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жалоба на нарушение требований стандарта в администрацию муниципального образования Кавказский район на имя главы района, курирующего заместителя главы муниципального образования Кавказский район или начальника отдела молодежной политики администрации муниципального образования Кавказский район;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в суд;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жалобы и заявления на некачественное предоставление муниципальной услуги подлежат обязательной регистрации при поступлении жалобы;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на нарушение требований стандарта руководителю организации, оказывающей услугу, не является обязательной для использования иных, предусмотренных настоящим Стандартом, способов обжалования;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рассмотрение жалоб на нарушение требований настоящего Стандарта и принятие мер по их устранению осуществляется в сроки и в порядке, установленном действующим законодательством.</w:t>
      </w:r>
    </w:p>
    <w:p w:rsidR="00896464" w:rsidRDefault="00896464" w:rsidP="004C2F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331B7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6.Ответственность за нарушение требований Стандарта качества муниципальных услуг</w:t>
      </w:r>
    </w:p>
    <w:p w:rsidR="00896464" w:rsidRDefault="00896464" w:rsidP="00331B7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331B7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ответственности за нарушение требований стандарта к сотрудникам учреждения МУ МЦ «Эдельвейс», оказывающего услугу, устанавливаются директором данного учреждения на основе действующего трудового законодательства;</w:t>
      </w:r>
    </w:p>
    <w:p w:rsidR="00896464" w:rsidRDefault="00896464" w:rsidP="00331B7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ответственности за нарушение требований стандарта к директору МУ МЦ «Эдельвейс» по результатам установления имевшего место факта нарушения требований стандарта в результате проверочных действий ответственного подразделения или судебного решения.</w:t>
      </w:r>
    </w:p>
    <w:p w:rsidR="00896464" w:rsidRDefault="00896464" w:rsidP="00247CC0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247CC0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соответствия деятельности по предоставлению муниципальной услуги требованиям Стандарта</w:t>
      </w:r>
    </w:p>
    <w:p w:rsidR="00896464" w:rsidRDefault="00896464" w:rsidP="00247CC0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247CC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деятельности учреждения МУ МЦ «Эдельвейс», оказывающую муниципальную услугу, требованиям настоящего Стандарта (далее – регулярная проверка) проводится специально созданной комиссией не реже 1 раза в год, но не чаще 3 раз в год;</w:t>
      </w:r>
    </w:p>
    <w:p w:rsidR="00896464" w:rsidRDefault="00896464" w:rsidP="00247CC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ходе   контроля   должно   быть   установлено   соответствие    или несоответствие   деятельности   учреждения   требованиям   настоящего </w:t>
      </w:r>
    </w:p>
    <w:p w:rsidR="00896464" w:rsidRDefault="00896464" w:rsidP="0008513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Стандарта (с указанием на конкретные требования, по которым были выявлены несоответствия);</w:t>
      </w:r>
    </w:p>
    <w:p w:rsidR="00896464" w:rsidRDefault="00896464" w:rsidP="00247CC0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осуществления контрольного мероприятия члены комиссии обязаны:</w:t>
      </w:r>
    </w:p>
    <w:p w:rsidR="00896464" w:rsidRDefault="00896464" w:rsidP="00247CC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 в полном объеме исполнять представленные им полномочия по выявлению и пресечению выявленных нарушений стандарта качества муниципальной услуги;</w:t>
      </w:r>
    </w:p>
    <w:p w:rsidR="00896464" w:rsidRDefault="00896464" w:rsidP="00247CC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акт по результатам контрольного мероприятия, в котором изложить выводы, содержащие оценку результатов качества муниципальной услуги, предписания по устранению выявленных нарушений и ознакомить с  ним руководителя учреждения – исполнителя муниципальной услуги.</w:t>
      </w:r>
    </w:p>
    <w:p w:rsidR="00896464" w:rsidRDefault="00896464" w:rsidP="00247CC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оценка результатов соответствия качества фактически предоставляемых муниципальной услуги стандарту качества муниципальных услуг производится по следующим критериям:</w:t>
      </w:r>
    </w:p>
    <w:p w:rsidR="00896464" w:rsidRDefault="00896464" w:rsidP="00247CC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96464" w:rsidRPr="002001C9" w:rsidTr="002001C9">
        <w:tc>
          <w:tcPr>
            <w:tcW w:w="4785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786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Оценка результатов качества услуг стандартам</w:t>
            </w:r>
          </w:p>
        </w:tc>
      </w:tr>
      <w:tr w:rsidR="00896464" w:rsidRPr="002001C9" w:rsidTr="002001C9">
        <w:tc>
          <w:tcPr>
            <w:tcW w:w="4785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 xml:space="preserve">Отсутствие выявленных в ходе </w:t>
            </w:r>
            <w:proofErr w:type="spellStart"/>
            <w:proofErr w:type="gramStart"/>
            <w:r w:rsidRPr="002001C9">
              <w:rPr>
                <w:rFonts w:ascii="Times New Roman" w:hAnsi="Times New Roman"/>
                <w:sz w:val="28"/>
                <w:szCs w:val="28"/>
              </w:rPr>
              <w:t>кон-трольных</w:t>
            </w:r>
            <w:proofErr w:type="spellEnd"/>
            <w:proofErr w:type="gramEnd"/>
            <w:r w:rsidRPr="002001C9">
              <w:rPr>
                <w:rFonts w:ascii="Times New Roman" w:hAnsi="Times New Roman"/>
                <w:sz w:val="28"/>
                <w:szCs w:val="28"/>
              </w:rPr>
              <w:t xml:space="preserve"> мероприятий нарушений требований стандарта качества</w:t>
            </w:r>
          </w:p>
        </w:tc>
        <w:tc>
          <w:tcPr>
            <w:tcW w:w="4786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Услуга соответствует стандарту качества</w:t>
            </w:r>
          </w:p>
        </w:tc>
      </w:tr>
      <w:tr w:rsidR="00896464" w:rsidRPr="002001C9" w:rsidTr="002001C9">
        <w:tc>
          <w:tcPr>
            <w:tcW w:w="4785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Выявленные в ходе контрольных мероприятий единичные нарушения требований стандарта качества</w:t>
            </w:r>
          </w:p>
        </w:tc>
        <w:tc>
          <w:tcPr>
            <w:tcW w:w="4786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Услуга в целом соответствует стандарту качества</w:t>
            </w:r>
          </w:p>
        </w:tc>
      </w:tr>
      <w:tr w:rsidR="00896464" w:rsidRPr="002001C9" w:rsidTr="002001C9">
        <w:tc>
          <w:tcPr>
            <w:tcW w:w="4785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 xml:space="preserve">Выявленные в ходе контрольных мероприятий многочисленные </w:t>
            </w:r>
            <w:proofErr w:type="spellStart"/>
            <w:proofErr w:type="gramStart"/>
            <w:r w:rsidRPr="002001C9">
              <w:rPr>
                <w:rFonts w:ascii="Times New Roman" w:hAnsi="Times New Roman"/>
                <w:sz w:val="28"/>
                <w:szCs w:val="28"/>
              </w:rPr>
              <w:t>нару-шения</w:t>
            </w:r>
            <w:proofErr w:type="spellEnd"/>
            <w:proofErr w:type="gramEnd"/>
            <w:r w:rsidRPr="002001C9">
              <w:rPr>
                <w:rFonts w:ascii="Times New Roman" w:hAnsi="Times New Roman"/>
                <w:sz w:val="28"/>
                <w:szCs w:val="28"/>
              </w:rPr>
              <w:t xml:space="preserve"> требований стандарта качества</w:t>
            </w:r>
          </w:p>
        </w:tc>
        <w:tc>
          <w:tcPr>
            <w:tcW w:w="4786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с </w:t>
            </w:r>
            <w:proofErr w:type="spellStart"/>
            <w:proofErr w:type="gramStart"/>
            <w:r w:rsidRPr="002001C9">
              <w:rPr>
                <w:rFonts w:ascii="Times New Roman" w:hAnsi="Times New Roman"/>
                <w:sz w:val="28"/>
                <w:szCs w:val="28"/>
              </w:rPr>
              <w:t>устра-нимыми</w:t>
            </w:r>
            <w:proofErr w:type="spellEnd"/>
            <w:proofErr w:type="gramEnd"/>
            <w:r w:rsidRPr="002001C9">
              <w:rPr>
                <w:rFonts w:ascii="Times New Roman" w:hAnsi="Times New Roman"/>
                <w:sz w:val="28"/>
                <w:szCs w:val="28"/>
              </w:rPr>
              <w:t xml:space="preserve"> нарушениями стандарта качества</w:t>
            </w:r>
          </w:p>
        </w:tc>
      </w:tr>
      <w:tr w:rsidR="00896464" w:rsidRPr="002001C9" w:rsidTr="002001C9">
        <w:tc>
          <w:tcPr>
            <w:tcW w:w="4785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 xml:space="preserve">Выявленные в ходе контрольных мероприятий многочисленные </w:t>
            </w:r>
            <w:proofErr w:type="spellStart"/>
            <w:proofErr w:type="gramStart"/>
            <w:r w:rsidRPr="002001C9">
              <w:rPr>
                <w:rFonts w:ascii="Times New Roman" w:hAnsi="Times New Roman"/>
                <w:sz w:val="28"/>
                <w:szCs w:val="28"/>
              </w:rPr>
              <w:t>нару-шения</w:t>
            </w:r>
            <w:proofErr w:type="spellEnd"/>
            <w:proofErr w:type="gramEnd"/>
            <w:r w:rsidRPr="002001C9">
              <w:rPr>
                <w:rFonts w:ascii="Times New Roman" w:hAnsi="Times New Roman"/>
                <w:sz w:val="28"/>
                <w:szCs w:val="28"/>
              </w:rPr>
              <w:t xml:space="preserve"> требований стандарта качества и не устранение исполнителем услуг ранее выявленных нарушений</w:t>
            </w:r>
          </w:p>
        </w:tc>
        <w:tc>
          <w:tcPr>
            <w:tcW w:w="4786" w:type="dxa"/>
          </w:tcPr>
          <w:p w:rsidR="00896464" w:rsidRPr="002001C9" w:rsidRDefault="00896464" w:rsidP="00200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01C9">
              <w:rPr>
                <w:rFonts w:ascii="Times New Roman" w:hAnsi="Times New Roman"/>
                <w:sz w:val="28"/>
                <w:szCs w:val="28"/>
              </w:rPr>
              <w:t>Услуга не соответствует стандарту качества</w:t>
            </w:r>
          </w:p>
        </w:tc>
      </w:tr>
    </w:tbl>
    <w:p w:rsidR="00896464" w:rsidRDefault="00896464" w:rsidP="00247CC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96464" w:rsidRDefault="00896464" w:rsidP="00247CC0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896464" w:rsidRDefault="00896464" w:rsidP="00247CC0">
      <w:pPr>
        <w:pStyle w:val="a3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896464" w:rsidRPr="00331B7E" w:rsidRDefault="00896464" w:rsidP="00524AF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А.В.Кузин</w:t>
      </w:r>
    </w:p>
    <w:sectPr w:rsidR="00896464" w:rsidRPr="00331B7E" w:rsidSect="000851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3E"/>
    <w:multiLevelType w:val="hybridMultilevel"/>
    <w:tmpl w:val="F34890AC"/>
    <w:lvl w:ilvl="0" w:tplc="1F38EB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D19C5"/>
    <w:multiLevelType w:val="hybridMultilevel"/>
    <w:tmpl w:val="108E9974"/>
    <w:lvl w:ilvl="0" w:tplc="933CF7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A20C73"/>
    <w:multiLevelType w:val="hybridMultilevel"/>
    <w:tmpl w:val="396E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417DC"/>
    <w:multiLevelType w:val="hybridMultilevel"/>
    <w:tmpl w:val="FED4966E"/>
    <w:lvl w:ilvl="0" w:tplc="53FEC02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F7E384C"/>
    <w:multiLevelType w:val="hybridMultilevel"/>
    <w:tmpl w:val="32E837AA"/>
    <w:lvl w:ilvl="0" w:tplc="F086F8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07A5880"/>
    <w:multiLevelType w:val="hybridMultilevel"/>
    <w:tmpl w:val="C0449642"/>
    <w:lvl w:ilvl="0" w:tplc="E5A0EC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6B4002E"/>
    <w:multiLevelType w:val="hybridMultilevel"/>
    <w:tmpl w:val="EDF6999C"/>
    <w:lvl w:ilvl="0" w:tplc="8D1836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F2D59EE"/>
    <w:multiLevelType w:val="hybridMultilevel"/>
    <w:tmpl w:val="0EF2ADA8"/>
    <w:lvl w:ilvl="0" w:tplc="978E888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F3"/>
    <w:rsid w:val="00005040"/>
    <w:rsid w:val="00035D61"/>
    <w:rsid w:val="00085134"/>
    <w:rsid w:val="00092223"/>
    <w:rsid w:val="000C3F30"/>
    <w:rsid w:val="000E0450"/>
    <w:rsid w:val="00125093"/>
    <w:rsid w:val="00133FB4"/>
    <w:rsid w:val="001B22A2"/>
    <w:rsid w:val="001C6FA1"/>
    <w:rsid w:val="001E6A1B"/>
    <w:rsid w:val="002001C9"/>
    <w:rsid w:val="00247CC0"/>
    <w:rsid w:val="002C0639"/>
    <w:rsid w:val="00312F8B"/>
    <w:rsid w:val="00331B7E"/>
    <w:rsid w:val="00336B91"/>
    <w:rsid w:val="003A13B9"/>
    <w:rsid w:val="003D2DC1"/>
    <w:rsid w:val="003F45CF"/>
    <w:rsid w:val="004C2F95"/>
    <w:rsid w:val="004D4CDB"/>
    <w:rsid w:val="00524AFD"/>
    <w:rsid w:val="00595953"/>
    <w:rsid w:val="005B325C"/>
    <w:rsid w:val="00651EF3"/>
    <w:rsid w:val="00687AA5"/>
    <w:rsid w:val="006D1FC3"/>
    <w:rsid w:val="006D7741"/>
    <w:rsid w:val="006E0E99"/>
    <w:rsid w:val="00714022"/>
    <w:rsid w:val="0075233B"/>
    <w:rsid w:val="007816C5"/>
    <w:rsid w:val="007D0CA7"/>
    <w:rsid w:val="007D46D0"/>
    <w:rsid w:val="007D5D52"/>
    <w:rsid w:val="00857428"/>
    <w:rsid w:val="00882032"/>
    <w:rsid w:val="0089645E"/>
    <w:rsid w:val="00896464"/>
    <w:rsid w:val="008C6A2C"/>
    <w:rsid w:val="008F132D"/>
    <w:rsid w:val="009363B4"/>
    <w:rsid w:val="009C393D"/>
    <w:rsid w:val="00AB6087"/>
    <w:rsid w:val="00AE183B"/>
    <w:rsid w:val="00C17318"/>
    <w:rsid w:val="00CF1551"/>
    <w:rsid w:val="00D404B7"/>
    <w:rsid w:val="00D820D3"/>
    <w:rsid w:val="00DC723E"/>
    <w:rsid w:val="00E33A3C"/>
    <w:rsid w:val="00E33F38"/>
    <w:rsid w:val="00E51A67"/>
    <w:rsid w:val="00EB00A6"/>
    <w:rsid w:val="00F021F9"/>
    <w:rsid w:val="00F34646"/>
    <w:rsid w:val="00F853C8"/>
    <w:rsid w:val="00FA2702"/>
    <w:rsid w:val="00FA3EDC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EF3"/>
    <w:pPr>
      <w:ind w:left="720"/>
      <w:contextualSpacing/>
    </w:pPr>
  </w:style>
  <w:style w:type="table" w:styleId="a4">
    <w:name w:val="Table Grid"/>
    <w:basedOn w:val="a1"/>
    <w:uiPriority w:val="99"/>
    <w:rsid w:val="00524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55D3-414D-45B3-87E3-C57434E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2012-11-09T11:58:00Z</cp:lastPrinted>
  <dcterms:created xsi:type="dcterms:W3CDTF">2012-11-06T08:15:00Z</dcterms:created>
  <dcterms:modified xsi:type="dcterms:W3CDTF">2013-04-15T06:20:00Z</dcterms:modified>
</cp:coreProperties>
</file>