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EEC" w:rsidRDefault="00827EEC" w:rsidP="00827E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827EEC" w:rsidRDefault="00827EEC" w:rsidP="00180D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отчету о работе с обращениями граждан в муниципальном образовании Кавказский район за 1 полугодие 202</w:t>
      </w:r>
      <w:r w:rsidR="00FA1436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383F90" w:rsidRDefault="00383F90" w:rsidP="00180D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7EEC" w:rsidRDefault="00827EEC" w:rsidP="00827EEC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администрацию муниципального образования Кавказский район в первом полугодии 202</w:t>
      </w:r>
      <w:r w:rsidR="00FA143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поступило </w:t>
      </w:r>
      <w:r w:rsidR="00530409">
        <w:rPr>
          <w:rFonts w:ascii="Times New Roman" w:hAnsi="Times New Roman" w:cs="Times New Roman"/>
          <w:b/>
          <w:sz w:val="28"/>
          <w:szCs w:val="28"/>
        </w:rPr>
        <w:t>42</w:t>
      </w:r>
      <w:r w:rsidR="00FA1436">
        <w:rPr>
          <w:rFonts w:ascii="Times New Roman" w:hAnsi="Times New Roman" w:cs="Times New Roman"/>
          <w:b/>
          <w:sz w:val="28"/>
          <w:szCs w:val="28"/>
        </w:rPr>
        <w:t xml:space="preserve">6 </w:t>
      </w:r>
      <w:r>
        <w:rPr>
          <w:rFonts w:ascii="Times New Roman" w:hAnsi="Times New Roman" w:cs="Times New Roman"/>
          <w:sz w:val="28"/>
          <w:szCs w:val="28"/>
        </w:rPr>
        <w:t>письменн</w:t>
      </w:r>
      <w:r w:rsidR="009212E7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9212E7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530409">
        <w:rPr>
          <w:rFonts w:ascii="Times New Roman" w:hAnsi="Times New Roman" w:cs="Times New Roman"/>
          <w:b/>
          <w:sz w:val="28"/>
          <w:szCs w:val="28"/>
        </w:rPr>
        <w:t>12</w:t>
      </w:r>
      <w:r w:rsidR="00FA1436">
        <w:rPr>
          <w:rFonts w:ascii="Times New Roman" w:hAnsi="Times New Roman" w:cs="Times New Roman"/>
          <w:b/>
          <w:sz w:val="28"/>
          <w:szCs w:val="28"/>
        </w:rPr>
        <w:t>7</w:t>
      </w:r>
      <w:r w:rsidR="00947A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(2</w:t>
      </w:r>
      <w:r w:rsidR="00530409">
        <w:rPr>
          <w:rFonts w:ascii="Times New Roman" w:hAnsi="Times New Roman" w:cs="Times New Roman"/>
          <w:b/>
          <w:sz w:val="28"/>
          <w:szCs w:val="28"/>
        </w:rPr>
        <w:t>9,8</w:t>
      </w:r>
      <w:r>
        <w:rPr>
          <w:rFonts w:ascii="Times New Roman" w:hAnsi="Times New Roman" w:cs="Times New Roman"/>
          <w:b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FA1436">
        <w:rPr>
          <w:rFonts w:ascii="Times New Roman" w:hAnsi="Times New Roman" w:cs="Times New Roman"/>
          <w:sz w:val="28"/>
          <w:szCs w:val="28"/>
        </w:rPr>
        <w:t>й больше</w:t>
      </w:r>
      <w:r w:rsidR="007B646A">
        <w:rPr>
          <w:rFonts w:ascii="Times New Roman" w:hAnsi="Times New Roman" w:cs="Times New Roman"/>
          <w:sz w:val="28"/>
          <w:szCs w:val="28"/>
        </w:rPr>
        <w:t xml:space="preserve"> аналогичного пери</w:t>
      </w:r>
      <w:r>
        <w:rPr>
          <w:rFonts w:ascii="Times New Roman" w:hAnsi="Times New Roman" w:cs="Times New Roman"/>
          <w:sz w:val="28"/>
          <w:szCs w:val="28"/>
        </w:rPr>
        <w:t>ода прошлого года.</w:t>
      </w:r>
    </w:p>
    <w:p w:rsidR="00827EEC" w:rsidRDefault="00827EEC" w:rsidP="00827EEC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администрации Краснодарского края в 1 полугодии 202</w:t>
      </w:r>
      <w:r w:rsidR="00FA143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получено </w:t>
      </w:r>
      <w:r w:rsidR="00FA1436">
        <w:rPr>
          <w:rFonts w:ascii="Times New Roman" w:hAnsi="Times New Roman" w:cs="Times New Roman"/>
          <w:b/>
          <w:sz w:val="28"/>
          <w:szCs w:val="28"/>
        </w:rPr>
        <w:t xml:space="preserve">224 </w:t>
      </w:r>
      <w:r>
        <w:rPr>
          <w:rFonts w:ascii="Times New Roman" w:hAnsi="Times New Roman" w:cs="Times New Roman"/>
          <w:sz w:val="28"/>
          <w:szCs w:val="28"/>
        </w:rPr>
        <w:t>обращени</w:t>
      </w:r>
      <w:r w:rsidR="00FA143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- это на </w:t>
      </w:r>
      <w:r w:rsidR="00FA1436" w:rsidRPr="00FA1436">
        <w:rPr>
          <w:rFonts w:ascii="Times New Roman" w:hAnsi="Times New Roman" w:cs="Times New Roman"/>
          <w:b/>
          <w:sz w:val="28"/>
          <w:szCs w:val="28"/>
        </w:rPr>
        <w:t>39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FA1436">
        <w:rPr>
          <w:rFonts w:ascii="Times New Roman" w:hAnsi="Times New Roman" w:cs="Times New Roman"/>
          <w:b/>
          <w:sz w:val="28"/>
          <w:szCs w:val="28"/>
        </w:rPr>
        <w:t>17</w:t>
      </w:r>
      <w:r>
        <w:rPr>
          <w:rFonts w:ascii="Times New Roman" w:hAnsi="Times New Roman" w:cs="Times New Roman"/>
          <w:b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9212E7">
        <w:rPr>
          <w:rFonts w:ascii="Times New Roman" w:hAnsi="Times New Roman" w:cs="Times New Roman"/>
          <w:sz w:val="28"/>
          <w:szCs w:val="28"/>
        </w:rPr>
        <w:t xml:space="preserve">й </w:t>
      </w:r>
      <w:r w:rsidR="00FA1436">
        <w:rPr>
          <w:rFonts w:ascii="Times New Roman" w:hAnsi="Times New Roman" w:cs="Times New Roman"/>
          <w:sz w:val="28"/>
          <w:szCs w:val="28"/>
        </w:rPr>
        <w:t>больше</w:t>
      </w:r>
      <w:r>
        <w:rPr>
          <w:rFonts w:ascii="Times New Roman" w:hAnsi="Times New Roman" w:cs="Times New Roman"/>
          <w:sz w:val="28"/>
          <w:szCs w:val="28"/>
        </w:rPr>
        <w:t xml:space="preserve"> по сравнению с отчетным периодом прошлого года. </w:t>
      </w:r>
    </w:p>
    <w:p w:rsidR="007B646A" w:rsidRDefault="00383F90" w:rsidP="00827EEC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218E2CE7" wp14:editId="665D5C61">
            <wp:simplePos x="0" y="0"/>
            <wp:positionH relativeFrom="margin">
              <wp:align>left</wp:align>
            </wp:positionH>
            <wp:positionV relativeFrom="paragraph">
              <wp:posOffset>208280</wp:posOffset>
            </wp:positionV>
            <wp:extent cx="5981700" cy="3543300"/>
            <wp:effectExtent l="0" t="0" r="0" b="0"/>
            <wp:wrapTight wrapText="bothSides">
              <wp:wrapPolygon edited="0">
                <wp:start x="0" y="0"/>
                <wp:lineTo x="0" y="21484"/>
                <wp:lineTo x="21531" y="21484"/>
                <wp:lineTo x="21531" y="0"/>
                <wp:lineTo x="0" y="0"/>
              </wp:wrapPolygon>
            </wp:wrapTight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  <wp14:sizeRelV relativeFrom="margin">
              <wp14:pctHeight>0</wp14:pctHeight>
            </wp14:sizeRelV>
          </wp:anchor>
        </w:drawing>
      </w:r>
    </w:p>
    <w:p w:rsidR="005A08B7" w:rsidRPr="00180DAE" w:rsidRDefault="005A08B7" w:rsidP="00180DAE"/>
    <w:p w:rsidR="00827EEC" w:rsidRDefault="00827EEC" w:rsidP="00827EEC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повышения качества рассмотрения обращений контролировалось 100 процентов поручений. Промежуточные информации находились на дополнительном контрол</w:t>
      </w:r>
      <w:r w:rsidR="00383F90">
        <w:rPr>
          <w:rFonts w:ascii="Times New Roman" w:hAnsi="Times New Roman" w:cs="Times New Roman"/>
          <w:sz w:val="28"/>
          <w:szCs w:val="28"/>
        </w:rPr>
        <w:t xml:space="preserve">е и контроле полного исполнения </w:t>
      </w:r>
      <w:r>
        <w:rPr>
          <w:rFonts w:ascii="Times New Roman" w:hAnsi="Times New Roman" w:cs="Times New Roman"/>
          <w:sz w:val="28"/>
          <w:szCs w:val="28"/>
        </w:rPr>
        <w:t xml:space="preserve">поручений. </w:t>
      </w:r>
    </w:p>
    <w:p w:rsidR="00827EEC" w:rsidRDefault="00827EEC" w:rsidP="00827EE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первом полугодии 202</w:t>
      </w:r>
      <w:r w:rsidR="00FA143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положительно рассмотрено </w:t>
      </w:r>
      <w:r w:rsidR="00FA1436">
        <w:rPr>
          <w:rFonts w:ascii="Times New Roman" w:hAnsi="Times New Roman" w:cs="Times New Roman"/>
          <w:b/>
          <w:sz w:val="28"/>
          <w:szCs w:val="28"/>
        </w:rPr>
        <w:t>142</w:t>
      </w:r>
      <w:r w:rsidRPr="007828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1436">
        <w:rPr>
          <w:rFonts w:ascii="Times New Roman" w:hAnsi="Times New Roman" w:cs="Times New Roman"/>
          <w:sz w:val="28"/>
          <w:szCs w:val="28"/>
        </w:rPr>
        <w:t>обращения</w:t>
      </w:r>
      <w:r w:rsidR="007828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530409">
        <w:rPr>
          <w:rFonts w:ascii="Times New Roman" w:hAnsi="Times New Roman" w:cs="Times New Roman"/>
          <w:b/>
          <w:sz w:val="28"/>
          <w:szCs w:val="28"/>
        </w:rPr>
        <w:t>33,3</w:t>
      </w:r>
      <w:r w:rsidRPr="00A45645">
        <w:rPr>
          <w:rFonts w:ascii="Times New Roman" w:hAnsi="Times New Roman" w:cs="Times New Roman"/>
          <w:b/>
          <w:sz w:val="28"/>
          <w:szCs w:val="28"/>
        </w:rPr>
        <w:t>%).</w:t>
      </w:r>
    </w:p>
    <w:p w:rsidR="00827EEC" w:rsidRDefault="00827EEC" w:rsidP="00827EE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Поступившие обращения можно разбить по тематикам следующим образом:</w:t>
      </w:r>
    </w:p>
    <w:p w:rsidR="00827EEC" w:rsidRDefault="00180DAE" w:rsidP="00827EEC">
      <w:pPr>
        <w:spacing w:line="240" w:lineRule="auto"/>
        <w:contextualSpacing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5D6D7C1A" wp14:editId="4C3EC810">
            <wp:extent cx="5848350" cy="3581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827EEC" w:rsidRDefault="00827EEC" w:rsidP="00827EEC">
      <w:pPr>
        <w:spacing w:line="240" w:lineRule="auto"/>
        <w:contextualSpacing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827EEC" w:rsidRDefault="00827EEC" w:rsidP="00827EE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827EEC" w:rsidRDefault="00827EEC" w:rsidP="00CA0FE3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Основное количество вопросов жилищно-коммунального хозяйства, </w:t>
      </w:r>
      <w:r w:rsidR="00530409">
        <w:rPr>
          <w:rFonts w:ascii="Times New Roman" w:hAnsi="Times New Roman" w:cs="Times New Roman"/>
          <w:b/>
          <w:sz w:val="28"/>
          <w:szCs w:val="28"/>
        </w:rPr>
        <w:t>230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2B2405">
        <w:rPr>
          <w:rFonts w:ascii="Times New Roman" w:hAnsi="Times New Roman" w:cs="Times New Roman"/>
          <w:b/>
          <w:sz w:val="28"/>
          <w:szCs w:val="28"/>
        </w:rPr>
        <w:t>53</w:t>
      </w:r>
      <w:r w:rsidRPr="00CA0FE3">
        <w:rPr>
          <w:rFonts w:ascii="Times New Roman" w:hAnsi="Times New Roman" w:cs="Times New Roman"/>
          <w:b/>
          <w:sz w:val="28"/>
          <w:szCs w:val="28"/>
        </w:rPr>
        <w:t>%</w:t>
      </w:r>
      <w:r>
        <w:rPr>
          <w:rFonts w:ascii="Times New Roman" w:hAnsi="Times New Roman" w:cs="Times New Roman"/>
          <w:b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связано с</w:t>
      </w:r>
      <w:r w:rsidR="00A45645">
        <w:rPr>
          <w:rFonts w:ascii="Times New Roman" w:hAnsi="Times New Roman" w:cs="Times New Roman"/>
          <w:sz w:val="28"/>
          <w:szCs w:val="28"/>
        </w:rPr>
        <w:t xml:space="preserve"> </w:t>
      </w:r>
      <w:r w:rsidR="00530409">
        <w:rPr>
          <w:rFonts w:ascii="Times New Roman" w:hAnsi="Times New Roman" w:cs="Times New Roman"/>
          <w:sz w:val="28"/>
          <w:szCs w:val="28"/>
        </w:rPr>
        <w:t>комплексным благоустройством</w:t>
      </w:r>
      <w:r w:rsidR="00A45645">
        <w:rPr>
          <w:rFonts w:ascii="Times New Roman" w:hAnsi="Times New Roman" w:cs="Times New Roman"/>
          <w:sz w:val="28"/>
          <w:szCs w:val="28"/>
        </w:rPr>
        <w:t>,</w:t>
      </w:r>
      <w:r w:rsidR="005304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отловом безн</w:t>
      </w:r>
      <w:r w:rsidR="00530409">
        <w:rPr>
          <w:rFonts w:ascii="Times New Roman" w:hAnsi="Times New Roman" w:cs="Times New Roman"/>
          <w:sz w:val="28"/>
          <w:szCs w:val="28"/>
        </w:rPr>
        <w:t>адзорных животных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81A5F">
        <w:rPr>
          <w:rFonts w:ascii="Times New Roman" w:hAnsi="Times New Roman" w:cs="Times New Roman"/>
          <w:sz w:val="28"/>
          <w:szCs w:val="28"/>
        </w:rPr>
        <w:t>благоустройство и ремонт подъездных д</w:t>
      </w:r>
      <w:r w:rsidR="00530409">
        <w:rPr>
          <w:rFonts w:ascii="Times New Roman" w:hAnsi="Times New Roman" w:cs="Times New Roman"/>
          <w:sz w:val="28"/>
          <w:szCs w:val="28"/>
        </w:rPr>
        <w:t>орог, в том числе тротуаров</w:t>
      </w:r>
      <w:r w:rsidR="00881A5F">
        <w:rPr>
          <w:rFonts w:ascii="Times New Roman" w:hAnsi="Times New Roman" w:cs="Times New Roman"/>
          <w:sz w:val="28"/>
          <w:szCs w:val="28"/>
        </w:rPr>
        <w:t>,</w:t>
      </w:r>
      <w:r w:rsidR="00896718">
        <w:rPr>
          <w:rFonts w:ascii="Times New Roman" w:hAnsi="Times New Roman" w:cs="Times New Roman"/>
          <w:sz w:val="28"/>
          <w:szCs w:val="28"/>
        </w:rPr>
        <w:t xml:space="preserve"> </w:t>
      </w:r>
      <w:r w:rsidR="00530409">
        <w:rPr>
          <w:rFonts w:ascii="Times New Roman" w:hAnsi="Times New Roman" w:cs="Times New Roman"/>
          <w:sz w:val="28"/>
          <w:szCs w:val="28"/>
        </w:rPr>
        <w:t>уличное освещение</w:t>
      </w:r>
      <w:r w:rsidR="00881A5F">
        <w:rPr>
          <w:rFonts w:ascii="Times New Roman" w:hAnsi="Times New Roman" w:cs="Times New Roman"/>
          <w:sz w:val="28"/>
          <w:szCs w:val="28"/>
        </w:rPr>
        <w:t xml:space="preserve">, </w:t>
      </w:r>
      <w:r w:rsidR="00F409FC">
        <w:rPr>
          <w:rFonts w:ascii="Times New Roman" w:hAnsi="Times New Roman" w:cs="Times New Roman"/>
          <w:sz w:val="28"/>
          <w:szCs w:val="28"/>
        </w:rPr>
        <w:t xml:space="preserve">газификация поселений, оплата жилищно-коммунальных услуг, взносов в фонд капитального ремонта, перебои в водоотведении </w:t>
      </w:r>
      <w:proofErr w:type="spellStart"/>
      <w:r w:rsidR="00F409FC">
        <w:rPr>
          <w:rFonts w:ascii="Times New Roman" w:hAnsi="Times New Roman" w:cs="Times New Roman"/>
          <w:sz w:val="28"/>
          <w:szCs w:val="28"/>
        </w:rPr>
        <w:t>канализовании</w:t>
      </w:r>
      <w:proofErr w:type="spellEnd"/>
      <w:r w:rsidR="00F409FC">
        <w:rPr>
          <w:rFonts w:ascii="Times New Roman" w:hAnsi="Times New Roman" w:cs="Times New Roman"/>
          <w:sz w:val="28"/>
          <w:szCs w:val="28"/>
        </w:rPr>
        <w:t>, перебои в водоснабжении, ремонт и эксплуатация ливневой канализации</w:t>
      </w:r>
      <w:r w:rsidR="00A45645">
        <w:rPr>
          <w:rFonts w:ascii="Times New Roman" w:hAnsi="Times New Roman" w:cs="Times New Roman"/>
          <w:sz w:val="28"/>
          <w:szCs w:val="28"/>
        </w:rPr>
        <w:t>.</w:t>
      </w:r>
    </w:p>
    <w:p w:rsidR="00827EEC" w:rsidRDefault="00827EEC" w:rsidP="00827EEC">
      <w:pPr>
        <w:spacing w:line="240" w:lineRule="auto"/>
        <w:ind w:firstLine="9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вопросам социальной сферы - </w:t>
      </w:r>
      <w:r w:rsidR="00CA0FE3">
        <w:rPr>
          <w:rFonts w:ascii="Times New Roman" w:hAnsi="Times New Roman" w:cs="Times New Roman"/>
          <w:b/>
          <w:sz w:val="28"/>
          <w:szCs w:val="28"/>
        </w:rPr>
        <w:t>6</w:t>
      </w:r>
      <w:r w:rsidR="005A08B7" w:rsidRPr="005A08B7">
        <w:rPr>
          <w:rFonts w:ascii="Times New Roman" w:hAnsi="Times New Roman" w:cs="Times New Roman"/>
          <w:b/>
          <w:sz w:val="28"/>
          <w:szCs w:val="28"/>
        </w:rPr>
        <w:t>5</w:t>
      </w:r>
      <w:r w:rsidR="005A08B7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CA0FE3">
        <w:rPr>
          <w:rFonts w:ascii="Times New Roman" w:hAnsi="Times New Roman" w:cs="Times New Roman"/>
          <w:b/>
          <w:sz w:val="28"/>
          <w:szCs w:val="28"/>
        </w:rPr>
        <w:t>1</w:t>
      </w:r>
      <w:r w:rsidR="005A08B7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%),</w:t>
      </w:r>
      <w:r>
        <w:rPr>
          <w:rFonts w:ascii="Times New Roman" w:hAnsi="Times New Roman" w:cs="Times New Roman"/>
          <w:sz w:val="28"/>
          <w:szCs w:val="28"/>
        </w:rPr>
        <w:t xml:space="preserve"> поднимались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проблемы</w:t>
      </w:r>
      <w:r w:rsidR="005A08B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1948">
        <w:rPr>
          <w:rFonts w:ascii="Times New Roman" w:hAnsi="Times New Roman" w:cs="Times New Roman"/>
          <w:sz w:val="28"/>
          <w:szCs w:val="28"/>
        </w:rPr>
        <w:t xml:space="preserve"> участников</w:t>
      </w:r>
      <w:proofErr w:type="gramEnd"/>
      <w:r w:rsidR="00BC1948">
        <w:rPr>
          <w:rFonts w:ascii="Times New Roman" w:hAnsi="Times New Roman" w:cs="Times New Roman"/>
          <w:sz w:val="28"/>
          <w:szCs w:val="28"/>
        </w:rPr>
        <w:t xml:space="preserve"> СВО и членов их семей, </w:t>
      </w:r>
      <w:r>
        <w:rPr>
          <w:rFonts w:ascii="Times New Roman" w:hAnsi="Times New Roman" w:cs="Times New Roman"/>
          <w:sz w:val="28"/>
          <w:szCs w:val="28"/>
        </w:rPr>
        <w:t>оказания социальной и материальной помощи многодетным семьям,  оказания финансовой помощи.</w:t>
      </w:r>
    </w:p>
    <w:p w:rsidR="00827EEC" w:rsidRDefault="00827EEC" w:rsidP="00827EEC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личных приемах руководством администрации муниципального образования Кавказский район принято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CA0FE3">
        <w:rPr>
          <w:rFonts w:ascii="Times New Roman" w:hAnsi="Times New Roman" w:cs="Times New Roman"/>
          <w:b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человек, </w:t>
      </w:r>
      <w:r w:rsidR="00CA0FE3">
        <w:rPr>
          <w:rFonts w:ascii="Times New Roman" w:hAnsi="Times New Roman" w:cs="Times New Roman"/>
          <w:sz w:val="28"/>
          <w:szCs w:val="28"/>
        </w:rPr>
        <w:t xml:space="preserve">в том числе </w:t>
      </w:r>
      <w:r>
        <w:rPr>
          <w:rFonts w:ascii="Times New Roman" w:hAnsi="Times New Roman" w:cs="Times New Roman"/>
          <w:sz w:val="28"/>
          <w:szCs w:val="28"/>
        </w:rPr>
        <w:t>главой муниципального образования принято</w:t>
      </w:r>
      <w:r w:rsidR="00F027CD">
        <w:rPr>
          <w:rFonts w:ascii="Times New Roman" w:hAnsi="Times New Roman" w:cs="Times New Roman"/>
          <w:sz w:val="28"/>
          <w:szCs w:val="28"/>
        </w:rPr>
        <w:t xml:space="preserve"> </w:t>
      </w:r>
      <w:r w:rsidR="00CA0FE3">
        <w:rPr>
          <w:rFonts w:ascii="Times New Roman" w:hAnsi="Times New Roman" w:cs="Times New Roman"/>
          <w:b/>
          <w:sz w:val="28"/>
          <w:szCs w:val="28"/>
        </w:rPr>
        <w:t>5</w:t>
      </w:r>
      <w:r w:rsidR="00BC1948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человек.</w:t>
      </w:r>
    </w:p>
    <w:p w:rsidR="00827EEC" w:rsidRDefault="00827EEC" w:rsidP="00827EEC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многоканальный круглосуточный телефон администрации Краснодарского края за отчетный период поступило </w:t>
      </w:r>
      <w:r w:rsidR="00F409FC" w:rsidRPr="00F409FC">
        <w:rPr>
          <w:rFonts w:ascii="Times New Roman" w:hAnsi="Times New Roman" w:cs="Times New Roman"/>
          <w:b/>
          <w:sz w:val="28"/>
          <w:szCs w:val="28"/>
        </w:rPr>
        <w:t>1</w:t>
      </w:r>
      <w:r w:rsidR="00C87D32">
        <w:rPr>
          <w:rFonts w:ascii="Times New Roman" w:hAnsi="Times New Roman" w:cs="Times New Roman"/>
          <w:b/>
          <w:sz w:val="28"/>
          <w:szCs w:val="28"/>
        </w:rPr>
        <w:t>0</w:t>
      </w:r>
      <w:r w:rsidR="00CA0FE3" w:rsidRPr="00F409FC">
        <w:rPr>
          <w:rFonts w:ascii="Times New Roman" w:hAnsi="Times New Roman" w:cs="Times New Roman"/>
          <w:b/>
          <w:sz w:val="28"/>
          <w:szCs w:val="28"/>
        </w:rPr>
        <w:t>8</w:t>
      </w:r>
      <w:r w:rsidRPr="00BC194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</w:t>
      </w:r>
      <w:r w:rsidR="00CA0FE3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, что на</w:t>
      </w:r>
      <w:r w:rsidR="00BC1948">
        <w:rPr>
          <w:rFonts w:ascii="Times New Roman" w:hAnsi="Times New Roman" w:cs="Times New Roman"/>
          <w:sz w:val="28"/>
          <w:szCs w:val="28"/>
        </w:rPr>
        <w:t xml:space="preserve"> </w:t>
      </w:r>
      <w:r w:rsidR="00C87D32">
        <w:rPr>
          <w:rFonts w:ascii="Times New Roman" w:hAnsi="Times New Roman" w:cs="Times New Roman"/>
          <w:b/>
          <w:sz w:val="28"/>
          <w:szCs w:val="28"/>
        </w:rPr>
        <w:t>12</w:t>
      </w:r>
      <w:r w:rsidR="00BC1948" w:rsidRPr="00BC1948">
        <w:rPr>
          <w:rFonts w:ascii="Times New Roman" w:hAnsi="Times New Roman" w:cs="Times New Roman"/>
          <w:b/>
          <w:sz w:val="28"/>
          <w:szCs w:val="28"/>
        </w:rPr>
        <w:t>3</w:t>
      </w:r>
      <w:r w:rsidRPr="00BC194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</w:t>
      </w:r>
      <w:r w:rsidR="00C87D3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7D32">
        <w:rPr>
          <w:rFonts w:ascii="Times New Roman" w:hAnsi="Times New Roman" w:cs="Times New Roman"/>
          <w:sz w:val="28"/>
          <w:szCs w:val="28"/>
        </w:rPr>
        <w:t>меньше</w:t>
      </w:r>
      <w:r>
        <w:rPr>
          <w:rFonts w:ascii="Times New Roman" w:hAnsi="Times New Roman" w:cs="Times New Roman"/>
          <w:sz w:val="28"/>
          <w:szCs w:val="28"/>
        </w:rPr>
        <w:t xml:space="preserve"> аналогичного периода 202</w:t>
      </w:r>
      <w:r w:rsidR="00C87D3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27EEC" w:rsidRDefault="00C87D32" w:rsidP="00827EEC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="00BC1948">
        <w:rPr>
          <w:rFonts w:ascii="Times New Roman" w:hAnsi="Times New Roman" w:cs="Times New Roman"/>
          <w:b/>
          <w:sz w:val="28"/>
          <w:szCs w:val="28"/>
        </w:rPr>
        <w:t>6</w:t>
      </w:r>
      <w:r w:rsidR="00827EEC">
        <w:rPr>
          <w:rFonts w:ascii="Times New Roman" w:hAnsi="Times New Roman" w:cs="Times New Roman"/>
          <w:sz w:val="28"/>
          <w:szCs w:val="28"/>
        </w:rPr>
        <w:t xml:space="preserve"> человек в 1 полугодии 202</w:t>
      </w:r>
      <w:r>
        <w:rPr>
          <w:rFonts w:ascii="Times New Roman" w:hAnsi="Times New Roman" w:cs="Times New Roman"/>
          <w:sz w:val="28"/>
          <w:szCs w:val="28"/>
        </w:rPr>
        <w:t>4</w:t>
      </w:r>
      <w:r w:rsidR="00827EEC">
        <w:rPr>
          <w:rFonts w:ascii="Times New Roman" w:hAnsi="Times New Roman" w:cs="Times New Roman"/>
          <w:sz w:val="28"/>
          <w:szCs w:val="28"/>
        </w:rPr>
        <w:t xml:space="preserve">г. были приняты сотрудниками отдела по работе с обращениями граждан. Чаще других обращались жители Кропоткинского городского поселения.  </w:t>
      </w:r>
    </w:p>
    <w:p w:rsidR="007B646A" w:rsidRDefault="00827EEC" w:rsidP="00827EE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звонков по телефону «горячей линии» в 1 полугодии 202</w:t>
      </w:r>
      <w:r w:rsidR="00C87D3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F51B22">
        <w:rPr>
          <w:rFonts w:ascii="Times New Roman" w:hAnsi="Times New Roman" w:cs="Times New Roman"/>
          <w:b/>
          <w:sz w:val="28"/>
          <w:szCs w:val="28"/>
        </w:rPr>
        <w:t>213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что 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1B22">
        <w:rPr>
          <w:rFonts w:ascii="Times New Roman" w:hAnsi="Times New Roman" w:cs="Times New Roman"/>
          <w:b/>
          <w:sz w:val="28"/>
          <w:szCs w:val="28"/>
        </w:rPr>
        <w:t>18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звонк</w:t>
      </w:r>
      <w:r w:rsidR="00AA4905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1B22">
        <w:rPr>
          <w:rFonts w:ascii="Times New Roman" w:hAnsi="Times New Roman" w:cs="Times New Roman"/>
          <w:sz w:val="28"/>
          <w:szCs w:val="28"/>
        </w:rPr>
        <w:t>меньше</w:t>
      </w:r>
      <w:r>
        <w:rPr>
          <w:rFonts w:ascii="Times New Roman" w:hAnsi="Times New Roman" w:cs="Times New Roman"/>
          <w:sz w:val="28"/>
          <w:szCs w:val="28"/>
        </w:rPr>
        <w:t xml:space="preserve"> предыдущего периода 202</w:t>
      </w:r>
      <w:r w:rsidR="00F51B2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г</w:t>
      </w:r>
      <w:r w:rsidR="00383F90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7EEC" w:rsidRDefault="007B646A" w:rsidP="00383F9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724525" cy="3200400"/>
            <wp:effectExtent l="0" t="0" r="9525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</w:p>
    <w:p w:rsidR="00383F90" w:rsidRDefault="00383F90" w:rsidP="00827EEC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A08B7" w:rsidRDefault="00827EEC" w:rsidP="00383F90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отчётном периоде проводились выездные приемы главы муниципального образования Кавказский район и его заместителей. Выездные приемы состоялись во всех сельских и городском поселениях в 1 квартале 202</w:t>
      </w:r>
      <w:r w:rsidR="00F51B2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27EEC" w:rsidRDefault="00827EEC" w:rsidP="00827EEC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повышения исполнительской дисциплины, эффективности работы с обращениями отделом по работе с обращениями граждан осуществлялся контроль качества и сроков рассмотрения обращений, запросов граждан.</w:t>
      </w:r>
    </w:p>
    <w:p w:rsidR="00827EEC" w:rsidRDefault="00827EEC" w:rsidP="00827EE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Работа с обращениями граждан является важнейшим элементом комплексной работы органов местного самоуправления, направленной на формирование условий для реализации принципа открытости власти. Отдел по работе с гражданами тесно сотрудничает с общественными организациями, которые принимают активное участие в жизни Кавказского района. Представители органов территориального местного самоуправления постоянные участники тематических совещаний при главе района и города. Подготовка к общественно-значимым мероприятиям проводится всегда с участием председателей ТОС и квартальных.</w:t>
      </w:r>
    </w:p>
    <w:p w:rsidR="00827EEC" w:rsidRDefault="00827EEC" w:rsidP="00827EEC">
      <w:pPr>
        <w:spacing w:line="240" w:lineRule="auto"/>
        <w:contextualSpacing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Для организации взаимодействия между администрацией районного и поселенческого уровней отделом оказывается </w:t>
      </w:r>
      <w:r>
        <w:rPr>
          <w:rFonts w:ascii="Times New Roman" w:hAnsi="Times New Roman" w:cs="Times New Roman"/>
          <w:color w:val="000000"/>
          <w:sz w:val="28"/>
          <w:szCs w:val="28"/>
        </w:rPr>
        <w:t>методическая, консультационная и практическая помощь по вопросам организации работы с обращениями граждан.</w:t>
      </w:r>
    </w:p>
    <w:p w:rsidR="00827EEC" w:rsidRDefault="00827EEC" w:rsidP="00827EE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Администрацией проводится разъяснительная работа с населением через средства массовой информации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827EEC" w:rsidRDefault="00827EEC" w:rsidP="00827EE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Ежедневно в новостной программе «24 часа» МТРК «Кропоткин» освещается деятельность органов местного самоуправления района.</w:t>
      </w:r>
    </w:p>
    <w:p w:rsidR="00827EEC" w:rsidRDefault="00827EEC" w:rsidP="00827EE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Актуальные вопросы регулярно отражаются на страницах общественно-политической газеты Кавказского района «Огни Кубани».</w:t>
      </w:r>
    </w:p>
    <w:p w:rsidR="00827EEC" w:rsidRDefault="00F51B22" w:rsidP="00827EE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827EEC">
        <w:rPr>
          <w:rFonts w:ascii="Times New Roman" w:hAnsi="Times New Roman" w:cs="Times New Roman"/>
          <w:color w:val="000000"/>
          <w:sz w:val="28"/>
          <w:szCs w:val="28"/>
        </w:rPr>
        <w:t>1 полугоди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827EEC">
        <w:rPr>
          <w:rFonts w:ascii="Times New Roman" w:hAnsi="Times New Roman" w:cs="Times New Roman"/>
          <w:color w:val="000000"/>
          <w:sz w:val="28"/>
          <w:szCs w:val="28"/>
        </w:rPr>
        <w:t xml:space="preserve"> 202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827EEC">
        <w:rPr>
          <w:rFonts w:ascii="Times New Roman" w:hAnsi="Times New Roman" w:cs="Times New Roman"/>
          <w:color w:val="000000"/>
          <w:sz w:val="28"/>
          <w:szCs w:val="28"/>
        </w:rPr>
        <w:t xml:space="preserve"> года б</w:t>
      </w:r>
      <w:r>
        <w:rPr>
          <w:rFonts w:ascii="Times New Roman" w:hAnsi="Times New Roman" w:cs="Times New Roman"/>
          <w:color w:val="000000"/>
          <w:sz w:val="28"/>
          <w:szCs w:val="28"/>
        </w:rPr>
        <w:t>ыл</w:t>
      </w:r>
      <w:r w:rsidR="00BF2AEE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принят</w:t>
      </w:r>
      <w:r w:rsidR="00BF2AEE">
        <w:rPr>
          <w:rFonts w:ascii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F2AEE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827EEC">
        <w:rPr>
          <w:rFonts w:ascii="Times New Roman" w:hAnsi="Times New Roman" w:cs="Times New Roman"/>
          <w:color w:val="000000"/>
          <w:sz w:val="28"/>
          <w:szCs w:val="28"/>
        </w:rPr>
        <w:t xml:space="preserve"> человек</w:t>
      </w:r>
      <w:r w:rsidR="00BF2AE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827EEC">
        <w:rPr>
          <w:rFonts w:ascii="Times New Roman" w:hAnsi="Times New Roman" w:cs="Times New Roman"/>
          <w:color w:val="000000"/>
          <w:sz w:val="28"/>
          <w:szCs w:val="28"/>
        </w:rPr>
        <w:t xml:space="preserve"> в режиме видеосвязи, с применением АРМ органами исполнительной власти Краснодарского края.</w:t>
      </w:r>
    </w:p>
    <w:p w:rsidR="00BF2AEE" w:rsidRDefault="00B12C5A" w:rsidP="00827EE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Ведется активная работа с членами семей участников СВО. За каждой семьей закреплен для оказания помощи сотрудник администрации   городского и сельских по</w:t>
      </w:r>
      <w:r w:rsidR="00BF2AEE">
        <w:rPr>
          <w:rFonts w:ascii="Times New Roman" w:hAnsi="Times New Roman" w:cs="Times New Roman"/>
          <w:color w:val="000000"/>
          <w:sz w:val="28"/>
          <w:szCs w:val="28"/>
        </w:rPr>
        <w:t>селений. В первом полугодии 2024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 </w:t>
      </w:r>
      <w:r w:rsidR="00BF2AEE">
        <w:rPr>
          <w:rFonts w:ascii="Times New Roman" w:hAnsi="Times New Roman" w:cs="Times New Roman"/>
          <w:color w:val="000000"/>
          <w:sz w:val="28"/>
          <w:szCs w:val="28"/>
        </w:rPr>
        <w:t xml:space="preserve">оказана помощь </w:t>
      </w:r>
      <w:r w:rsidR="00BF2AEE" w:rsidRPr="00383F9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80 </w:t>
      </w:r>
      <w:r w:rsidR="00BF2AEE">
        <w:rPr>
          <w:rFonts w:ascii="Times New Roman" w:hAnsi="Times New Roman" w:cs="Times New Roman"/>
          <w:color w:val="000000"/>
          <w:sz w:val="28"/>
          <w:szCs w:val="28"/>
        </w:rPr>
        <w:t xml:space="preserve">семьям участников СВО. </w:t>
      </w:r>
    </w:p>
    <w:p w:rsidR="00827EEC" w:rsidRDefault="00827EEC" w:rsidP="00827EE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Принимая во внимание требования, предъявляемые действующим законодательством к рассмотрению обращений и запросов граждан, администрация будет и впредь направлять свои усилия на совершенствование форм и методов работы с населением.</w:t>
      </w:r>
    </w:p>
    <w:p w:rsidR="00827EEC" w:rsidRDefault="00827EEC" w:rsidP="00827EE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7EEC" w:rsidRDefault="00827EEC" w:rsidP="00827EE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7EEC" w:rsidRDefault="00827EEC" w:rsidP="00827EE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827EEC" w:rsidRDefault="00827EEC" w:rsidP="00827EE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Кавказский район                                                                </w:t>
      </w:r>
      <w:r w:rsidR="005A08B7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BF2AEE">
        <w:rPr>
          <w:rFonts w:ascii="Times New Roman" w:hAnsi="Times New Roman" w:cs="Times New Roman"/>
          <w:sz w:val="28"/>
          <w:szCs w:val="28"/>
        </w:rPr>
        <w:t>И.М.Ежова</w:t>
      </w:r>
      <w:proofErr w:type="spellEnd"/>
    </w:p>
    <w:p w:rsidR="00827EEC" w:rsidRDefault="00827EEC" w:rsidP="00827EE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7EEC" w:rsidRDefault="00827EEC" w:rsidP="00827EE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7EEC" w:rsidRDefault="00827EEC" w:rsidP="00827EE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7EEC" w:rsidRDefault="00827EEC" w:rsidP="00827EE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7EEC" w:rsidRDefault="00827EEC" w:rsidP="00827E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7EEC" w:rsidRDefault="00827EEC" w:rsidP="00827E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7EEC" w:rsidRDefault="00827EEC" w:rsidP="00827E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7EEC" w:rsidRDefault="00827EEC" w:rsidP="00827E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7EEC" w:rsidRDefault="00827EEC" w:rsidP="00827E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7EEC" w:rsidRDefault="00827EEC" w:rsidP="00827E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1948" w:rsidRDefault="00BC1948" w:rsidP="00827E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1948" w:rsidRDefault="00BC1948" w:rsidP="00827E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1948" w:rsidRDefault="00BC1948" w:rsidP="00827E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1948" w:rsidRDefault="00BC1948" w:rsidP="00827E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3F90" w:rsidRDefault="00383F90" w:rsidP="00827E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3F90" w:rsidRDefault="00383F90" w:rsidP="00827E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3F90" w:rsidRDefault="00383F90" w:rsidP="00827E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3F90" w:rsidRDefault="00383F90" w:rsidP="00827E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3F90" w:rsidRDefault="00383F90" w:rsidP="00827E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3F90" w:rsidRDefault="00383F90" w:rsidP="00827E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7EEC" w:rsidRPr="00383F90" w:rsidRDefault="00BF2AEE" w:rsidP="00383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F90">
        <w:rPr>
          <w:rFonts w:ascii="Times New Roman" w:hAnsi="Times New Roman" w:cs="Times New Roman"/>
          <w:sz w:val="24"/>
          <w:szCs w:val="24"/>
        </w:rPr>
        <w:t>Чуприна Е.Г.</w:t>
      </w:r>
    </w:p>
    <w:p w:rsidR="00827EEC" w:rsidRPr="00383F90" w:rsidRDefault="00BF2AEE" w:rsidP="00383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F90">
        <w:rPr>
          <w:rFonts w:ascii="Times New Roman" w:hAnsi="Times New Roman" w:cs="Times New Roman"/>
          <w:sz w:val="24"/>
          <w:szCs w:val="24"/>
        </w:rPr>
        <w:t>8(86138)</w:t>
      </w:r>
      <w:r w:rsidR="00827EEC" w:rsidRPr="00383F90">
        <w:rPr>
          <w:rFonts w:ascii="Times New Roman" w:hAnsi="Times New Roman" w:cs="Times New Roman"/>
          <w:sz w:val="24"/>
          <w:szCs w:val="24"/>
        </w:rPr>
        <w:t>7-87-12</w:t>
      </w:r>
    </w:p>
    <w:sectPr w:rsidR="00827EEC" w:rsidRPr="00383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EEC"/>
    <w:rsid w:val="0008745E"/>
    <w:rsid w:val="00172232"/>
    <w:rsid w:val="00180DAE"/>
    <w:rsid w:val="00212262"/>
    <w:rsid w:val="0022482A"/>
    <w:rsid w:val="002B2405"/>
    <w:rsid w:val="002F6D2F"/>
    <w:rsid w:val="00383F90"/>
    <w:rsid w:val="003D5D5A"/>
    <w:rsid w:val="004006BD"/>
    <w:rsid w:val="00410328"/>
    <w:rsid w:val="0046174B"/>
    <w:rsid w:val="00530409"/>
    <w:rsid w:val="005A08B7"/>
    <w:rsid w:val="006B059E"/>
    <w:rsid w:val="00727F16"/>
    <w:rsid w:val="0078283F"/>
    <w:rsid w:val="007B646A"/>
    <w:rsid w:val="00827EEC"/>
    <w:rsid w:val="00881A5F"/>
    <w:rsid w:val="0089113C"/>
    <w:rsid w:val="00896718"/>
    <w:rsid w:val="009212E7"/>
    <w:rsid w:val="00947A33"/>
    <w:rsid w:val="00A45645"/>
    <w:rsid w:val="00AA4905"/>
    <w:rsid w:val="00B12C5A"/>
    <w:rsid w:val="00B34589"/>
    <w:rsid w:val="00BC1948"/>
    <w:rsid w:val="00BC4861"/>
    <w:rsid w:val="00BF2AEE"/>
    <w:rsid w:val="00C87D32"/>
    <w:rsid w:val="00CA0FE3"/>
    <w:rsid w:val="00CB2DAD"/>
    <w:rsid w:val="00DF15DB"/>
    <w:rsid w:val="00E436D7"/>
    <w:rsid w:val="00E52A3B"/>
    <w:rsid w:val="00F027CD"/>
    <w:rsid w:val="00F409FC"/>
    <w:rsid w:val="00F51B22"/>
    <w:rsid w:val="00F604CB"/>
    <w:rsid w:val="00FA1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ADFD18-BECD-4DF9-9CBF-F9B6F6559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7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7EEC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08745E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cap="none" spc="0" baseline="0">
                <a:ln w="6731">
                  <a:solidFill>
                    <a:schemeClr val="bg1"/>
                  </a:solidFill>
                  <a:prstDash val="solid"/>
                </a:ln>
                <a:solidFill>
                  <a:schemeClr val="tx1">
                    <a:lumMod val="85000"/>
                    <a:lumOff val="15000"/>
                  </a:schemeClr>
                </a:solidFill>
                <a:effectLst>
                  <a:outerShdw dist="38100" dir="2700000" algn="bl" rotWithShape="0">
                    <a:schemeClr val="accent5"/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ru-RU" b="1" cap="none" spc="0">
                <a:ln w="6731">
                  <a:solidFill>
                    <a:schemeClr val="bg1"/>
                  </a:solidFill>
                  <a:prstDash val="solid"/>
                </a:ln>
                <a:solidFill>
                  <a:schemeClr val="tx1">
                    <a:lumMod val="85000"/>
                    <a:lumOff val="15000"/>
                  </a:schemeClr>
                </a:solidFill>
                <a:effectLst>
                  <a:outerShdw dist="38100" dir="2700000" algn="bl" rotWithShape="0">
                    <a:schemeClr val="accent5"/>
                  </a:outerShdw>
                </a:effectLst>
              </a:rPr>
              <a:t>Количество поступивших письменных</a:t>
            </a:r>
            <a:r>
              <a:rPr lang="ru-RU" b="1" cap="none" spc="0" baseline="0">
                <a:ln w="6731">
                  <a:solidFill>
                    <a:schemeClr val="bg1"/>
                  </a:solidFill>
                  <a:prstDash val="solid"/>
                </a:ln>
                <a:solidFill>
                  <a:schemeClr val="tx1">
                    <a:lumMod val="85000"/>
                    <a:lumOff val="15000"/>
                  </a:schemeClr>
                </a:solidFill>
                <a:effectLst>
                  <a:outerShdw dist="38100" dir="2700000" algn="bl" rotWithShape="0">
                    <a:schemeClr val="accent5"/>
                  </a:outerShdw>
                </a:effectLst>
              </a:rPr>
              <a:t> обращений МО Кавказский район 1 полугодие 2024 года</a:t>
            </a:r>
            <a:endParaRPr lang="ru-RU" b="1" cap="none" spc="0">
              <a:ln w="6731">
                <a:solidFill>
                  <a:schemeClr val="bg1"/>
                </a:solidFill>
                <a:prstDash val="solid"/>
              </a:ln>
              <a:solidFill>
                <a:schemeClr val="tx1">
                  <a:lumMod val="85000"/>
                  <a:lumOff val="15000"/>
                </a:schemeClr>
              </a:solidFill>
              <a:effectLst>
                <a:outerShdw dist="38100" dir="2700000" algn="bl" rotWithShape="0">
                  <a:schemeClr val="accent5"/>
                </a:outerShdw>
              </a:effectLst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cap="none" spc="0" baseline="0">
              <a:ln w="6731">
                <a:solidFill>
                  <a:schemeClr val="bg1"/>
                </a:solidFill>
                <a:prstDash val="solid"/>
              </a:ln>
              <a:solidFill>
                <a:schemeClr val="tx1">
                  <a:lumMod val="85000"/>
                  <a:lumOff val="15000"/>
                </a:schemeClr>
              </a:solidFill>
              <a:effectLst>
                <a:outerShdw dist="38100" dir="2700000" algn="bl" rotWithShape="0">
                  <a:schemeClr val="accent5"/>
                </a:outerShdw>
              </a:effectLst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Общее количество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2.3148148148147722E-3"/>
                  <c:y val="-3.9682539682539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B036-4EB9-AD64-A41899ED2F12}"/>
                </c:ext>
              </c:extLst>
            </c:dLbl>
            <c:dLbl>
              <c:idx val="1"/>
              <c:layout>
                <c:manualLayout>
                  <c:x val="6.9444444444443599E-3"/>
                  <c:y val="-2.77777777777777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036-4EB9-AD64-A41899ED2F1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1 полугодие 2023 г.</c:v>
                </c:pt>
                <c:pt idx="1">
                  <c:v>1 полугодие 2024 г.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299</c:v>
                </c:pt>
                <c:pt idx="1">
                  <c:v>426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036-4EB9-AD64-A41899ED2F1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Из администрации края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1.3888888888888888E-2"/>
                  <c:y val="-3.57142857142857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036-4EB9-AD64-A41899ED2F12}"/>
                </c:ext>
              </c:extLst>
            </c:dLbl>
            <c:dLbl>
              <c:idx val="1"/>
              <c:layout>
                <c:manualLayout>
                  <c:x val="1.3888888888888888E-2"/>
                  <c:y val="-4.36507936507936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B036-4EB9-AD64-A41899ED2F1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1 полугодие 2023 г.</c:v>
                </c:pt>
                <c:pt idx="1">
                  <c:v>1 полугодие 2024 г.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185</c:v>
                </c:pt>
                <c:pt idx="1">
                  <c:v>224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B036-4EB9-AD64-A41899ED2F1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810029056"/>
        <c:axId val="1810026560"/>
        <c:axId val="0"/>
      </c:bar3DChart>
      <c:catAx>
        <c:axId val="18100290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10026560"/>
        <c:crosses val="autoZero"/>
        <c:auto val="1"/>
        <c:lblAlgn val="ctr"/>
        <c:lblOffset val="100"/>
        <c:noMultiLvlLbl val="0"/>
      </c:catAx>
      <c:valAx>
        <c:axId val="1810026560"/>
        <c:scaling>
          <c:orientation val="minMax"/>
          <c:max val="45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100290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>
      <a:softEdge rad="101600"/>
    </a:effectLst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Вопросы</a:t>
            </a:r>
            <a:r>
              <a:rPr lang="ru-RU" baseline="0"/>
              <a:t>, поступившие в 1 полугодии 2024 года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6CD0-4D57-82BE-CD807016C4F0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6CD0-4D57-82BE-CD807016C4F0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6CD0-4D57-82BE-CD807016C4F0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6CD0-4D57-82BE-CD807016C4F0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hade val="51000"/>
                      <a:satMod val="130000"/>
                    </a:schemeClr>
                  </a:gs>
                  <a:gs pos="80000">
                    <a:schemeClr val="accent5">
                      <a:shade val="93000"/>
                      <a:satMod val="130000"/>
                    </a:schemeClr>
                  </a:gs>
                  <a:gs pos="100000">
                    <a:schemeClr val="accent5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6CD0-4D57-82BE-CD807016C4F0}"/>
              </c:ext>
            </c:extLst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shade val="51000"/>
                      <a:satMod val="130000"/>
                    </a:schemeClr>
                  </a:gs>
                  <a:gs pos="80000">
                    <a:schemeClr val="accent6">
                      <a:shade val="93000"/>
                      <a:satMod val="130000"/>
                    </a:schemeClr>
                  </a:gs>
                  <a:gs pos="100000">
                    <a:schemeClr val="accent6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B-6CD0-4D57-82BE-CD807016C4F0}"/>
              </c:ext>
            </c:extLst>
          </c:dPt>
          <c:dPt>
            <c:idx val="6"/>
            <c:bubble3D val="0"/>
            <c:spPr>
              <a:gradFill rotWithShape="1">
                <a:gsLst>
                  <a:gs pos="0">
                    <a:schemeClr val="accent1">
                      <a:lumMod val="60000"/>
                      <a:shade val="51000"/>
                      <a:satMod val="130000"/>
                    </a:schemeClr>
                  </a:gs>
                  <a:gs pos="80000">
                    <a:schemeClr val="accent1">
                      <a:lumMod val="60000"/>
                      <a:shade val="93000"/>
                      <a:satMod val="130000"/>
                    </a:schemeClr>
                  </a:gs>
                  <a:gs pos="100000">
                    <a:schemeClr val="accent1">
                      <a:lumMod val="6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D-6CD0-4D57-82BE-CD807016C4F0}"/>
              </c:ext>
            </c:extLst>
          </c:dPt>
          <c:dPt>
            <c:idx val="7"/>
            <c:bubble3D val="0"/>
            <c:spPr>
              <a:gradFill rotWithShape="1">
                <a:gsLst>
                  <a:gs pos="0">
                    <a:schemeClr val="accent2">
                      <a:lumMod val="60000"/>
                      <a:shade val="51000"/>
                      <a:satMod val="130000"/>
                    </a:schemeClr>
                  </a:gs>
                  <a:gs pos="80000">
                    <a:schemeClr val="accent2">
                      <a:lumMod val="60000"/>
                      <a:shade val="93000"/>
                      <a:satMod val="130000"/>
                    </a:schemeClr>
                  </a:gs>
                  <a:gs pos="100000">
                    <a:schemeClr val="accent2">
                      <a:lumMod val="6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F-6CD0-4D57-82BE-CD807016C4F0}"/>
              </c:ext>
            </c:extLst>
          </c:dPt>
          <c:dPt>
            <c:idx val="8"/>
            <c:bubble3D val="0"/>
            <c:spPr>
              <a:gradFill rotWithShape="1">
                <a:gsLst>
                  <a:gs pos="0">
                    <a:schemeClr val="accent3">
                      <a:lumMod val="60000"/>
                      <a:shade val="51000"/>
                      <a:satMod val="130000"/>
                    </a:schemeClr>
                  </a:gs>
                  <a:gs pos="80000">
                    <a:schemeClr val="accent3">
                      <a:lumMod val="60000"/>
                      <a:shade val="93000"/>
                      <a:satMod val="130000"/>
                    </a:schemeClr>
                  </a:gs>
                  <a:gs pos="100000">
                    <a:schemeClr val="accent3">
                      <a:lumMod val="6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1-6CD0-4D57-82BE-CD807016C4F0}"/>
              </c:ext>
            </c:extLst>
          </c:dPt>
          <c:dPt>
            <c:idx val="9"/>
            <c:bubble3D val="0"/>
            <c:spPr>
              <a:gradFill rotWithShape="1">
                <a:gsLst>
                  <a:gs pos="0">
                    <a:schemeClr val="accent4">
                      <a:lumMod val="60000"/>
                      <a:shade val="51000"/>
                      <a:satMod val="130000"/>
                    </a:schemeClr>
                  </a:gs>
                  <a:gs pos="80000">
                    <a:schemeClr val="accent4">
                      <a:lumMod val="60000"/>
                      <a:shade val="93000"/>
                      <a:satMod val="130000"/>
                    </a:schemeClr>
                  </a:gs>
                  <a:gs pos="100000">
                    <a:schemeClr val="accent4">
                      <a:lumMod val="6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3-6CD0-4D57-82BE-CD807016C4F0}"/>
              </c:ext>
            </c:extLst>
          </c:dPt>
          <c:dPt>
            <c:idx val="10"/>
            <c:bubble3D val="0"/>
            <c:spPr>
              <a:gradFill rotWithShape="1">
                <a:gsLst>
                  <a:gs pos="0">
                    <a:schemeClr val="accent5">
                      <a:lumMod val="60000"/>
                      <a:shade val="51000"/>
                      <a:satMod val="130000"/>
                    </a:schemeClr>
                  </a:gs>
                  <a:gs pos="80000">
                    <a:schemeClr val="accent5">
                      <a:lumMod val="60000"/>
                      <a:shade val="93000"/>
                      <a:satMod val="130000"/>
                    </a:schemeClr>
                  </a:gs>
                  <a:gs pos="100000">
                    <a:schemeClr val="accent5">
                      <a:lumMod val="6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5-6CD0-4D57-82BE-CD807016C4F0}"/>
              </c:ext>
            </c:extLst>
          </c:dPt>
          <c:dPt>
            <c:idx val="11"/>
            <c:bubble3D val="0"/>
            <c:spPr>
              <a:gradFill rotWithShape="1">
                <a:gsLst>
                  <a:gs pos="0">
                    <a:schemeClr val="accent6">
                      <a:lumMod val="60000"/>
                      <a:shade val="51000"/>
                      <a:satMod val="130000"/>
                    </a:schemeClr>
                  </a:gs>
                  <a:gs pos="80000">
                    <a:schemeClr val="accent6">
                      <a:lumMod val="60000"/>
                      <a:shade val="93000"/>
                      <a:satMod val="130000"/>
                    </a:schemeClr>
                  </a:gs>
                  <a:gs pos="100000">
                    <a:schemeClr val="accent6">
                      <a:lumMod val="6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7-6CD0-4D57-82BE-CD807016C4F0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Лист1!$A$2:$A$13</c:f>
              <c:strCache>
                <c:ptCount val="12"/>
                <c:pt idx="0">
                  <c:v>Вопросы ЖКХ</c:v>
                </c:pt>
                <c:pt idx="1">
                  <c:v>Трудовые отношения</c:v>
                </c:pt>
                <c:pt idx="2">
                  <c:v>Социальное обеспечение</c:v>
                </c:pt>
                <c:pt idx="3">
                  <c:v>Образование и культура</c:v>
                </c:pt>
                <c:pt idx="4">
                  <c:v>Здравоохранение</c:v>
                </c:pt>
                <c:pt idx="5">
                  <c:v>Земельные отношения</c:v>
                </c:pt>
                <c:pt idx="6">
                  <c:v>Транспорт и дорожное хозяйство</c:v>
                </c:pt>
                <c:pt idx="7">
                  <c:v>Сельское хозяйство</c:v>
                </c:pt>
                <c:pt idx="8">
                  <c:v>Экономика </c:v>
                </c:pt>
                <c:pt idx="9">
                  <c:v>Строительство и архитектура</c:v>
                </c:pt>
                <c:pt idx="10">
                  <c:v>Экология и природопользование</c:v>
                </c:pt>
                <c:pt idx="11">
                  <c:v>Прочие вопросы</c:v>
                </c:pt>
              </c:strCache>
            </c:strRef>
          </c:cat>
          <c:val>
            <c:numRef>
              <c:f>Лист1!$B$2:$B$13</c:f>
              <c:numCache>
                <c:formatCode>0%</c:formatCode>
                <c:ptCount val="12"/>
                <c:pt idx="0">
                  <c:v>0.53</c:v>
                </c:pt>
                <c:pt idx="1">
                  <c:v>0.01</c:v>
                </c:pt>
                <c:pt idx="2">
                  <c:v>0.15</c:v>
                </c:pt>
                <c:pt idx="3">
                  <c:v>0.02</c:v>
                </c:pt>
                <c:pt idx="4">
                  <c:v>0.02</c:v>
                </c:pt>
                <c:pt idx="5">
                  <c:v>0.01</c:v>
                </c:pt>
                <c:pt idx="6">
                  <c:v>0.09</c:v>
                </c:pt>
                <c:pt idx="7">
                  <c:v>0.01</c:v>
                </c:pt>
                <c:pt idx="8">
                  <c:v>0.01</c:v>
                </c:pt>
                <c:pt idx="9">
                  <c:v>0.02</c:v>
                </c:pt>
                <c:pt idx="10">
                  <c:v>0.03</c:v>
                </c:pt>
                <c:pt idx="11">
                  <c:v>0.1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8-6CD0-4D57-82BE-CD807016C4F0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90"/>
      </c:pie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cap="none" spc="0" baseline="0">
                <a:ln w="6731">
                  <a:solidFill>
                    <a:schemeClr val="bg1"/>
                  </a:solidFill>
                  <a:prstDash val="solid"/>
                </a:ln>
                <a:solidFill>
                  <a:schemeClr val="tx1">
                    <a:lumMod val="85000"/>
                    <a:lumOff val="15000"/>
                  </a:schemeClr>
                </a:solidFill>
                <a:effectLst>
                  <a:outerShdw dist="38100" dir="2700000" algn="bl" rotWithShape="0">
                    <a:schemeClr val="accent5"/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ru-RU" b="1" cap="none" spc="0">
                <a:ln w="6731">
                  <a:solidFill>
                    <a:schemeClr val="bg1"/>
                  </a:solidFill>
                  <a:prstDash val="solid"/>
                </a:ln>
                <a:solidFill>
                  <a:schemeClr val="tx1">
                    <a:lumMod val="85000"/>
                    <a:lumOff val="15000"/>
                  </a:schemeClr>
                </a:solidFill>
                <a:effectLst>
                  <a:outerShdw dist="38100" dir="2700000" algn="bl" rotWithShape="0">
                    <a:schemeClr val="accent5"/>
                  </a:outerShdw>
                </a:effectLst>
              </a:rPr>
              <a:t>Звонки,</a:t>
            </a:r>
            <a:r>
              <a:rPr lang="ru-RU" b="1" cap="none" spc="0" baseline="0">
                <a:ln w="6731">
                  <a:solidFill>
                    <a:schemeClr val="bg1"/>
                  </a:solidFill>
                  <a:prstDash val="solid"/>
                </a:ln>
                <a:solidFill>
                  <a:schemeClr val="tx1">
                    <a:lumMod val="85000"/>
                    <a:lumOff val="15000"/>
                  </a:schemeClr>
                </a:solidFill>
                <a:effectLst>
                  <a:outerShdw dist="38100" dir="2700000" algn="bl" rotWithShape="0">
                    <a:schemeClr val="accent5"/>
                  </a:outerShdw>
                </a:effectLst>
              </a:rPr>
              <a:t> поступившие на телефон горячей линии МО Кавказский район</a:t>
            </a:r>
            <a:endParaRPr lang="ru-RU" b="1" cap="none" spc="0">
              <a:ln w="6731">
                <a:solidFill>
                  <a:schemeClr val="bg1"/>
                </a:solidFill>
                <a:prstDash val="solid"/>
              </a:ln>
              <a:solidFill>
                <a:schemeClr val="tx1">
                  <a:lumMod val="85000"/>
                  <a:lumOff val="15000"/>
                </a:schemeClr>
              </a:solidFill>
              <a:effectLst>
                <a:outerShdw dist="38100" dir="2700000" algn="bl" rotWithShape="0">
                  <a:schemeClr val="accent5"/>
                </a:outerShdw>
              </a:effectLst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cap="none" spc="0" baseline="0">
              <a:ln w="6731">
                <a:solidFill>
                  <a:schemeClr val="bg1"/>
                </a:solidFill>
                <a:prstDash val="solid"/>
              </a:ln>
              <a:solidFill>
                <a:schemeClr val="tx1">
                  <a:lumMod val="85000"/>
                  <a:lumOff val="15000"/>
                </a:schemeClr>
              </a:solidFill>
              <a:effectLst>
                <a:outerShdw dist="38100" dir="2700000" algn="bl" rotWithShape="0">
                  <a:schemeClr val="accent5"/>
                </a:outerShdw>
              </a:effectLst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Первое полугодие 2023 г.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231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196-4C1C-A692-215CF55B0E5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Первое полугодие 2024 г.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213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196-4C1C-A692-215CF55B0E5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98350752"/>
        <c:axId val="298353248"/>
        <c:axId val="0"/>
      </c:bar3DChart>
      <c:catAx>
        <c:axId val="2983507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98353248"/>
        <c:crosses val="autoZero"/>
        <c:auto val="1"/>
        <c:lblAlgn val="ctr"/>
        <c:lblOffset val="100"/>
        <c:noMultiLvlLbl val="0"/>
      </c:catAx>
      <c:valAx>
        <c:axId val="2983532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983507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66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User-22-2</cp:lastModifiedBy>
  <cp:revision>5</cp:revision>
  <cp:lastPrinted>2024-07-15T10:56:00Z</cp:lastPrinted>
  <dcterms:created xsi:type="dcterms:W3CDTF">2024-07-15T08:45:00Z</dcterms:created>
  <dcterms:modified xsi:type="dcterms:W3CDTF">2024-07-15T13:03:00Z</dcterms:modified>
</cp:coreProperties>
</file>